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0"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9"/>
        <w:gridCol w:w="2561"/>
      </w:tblGrid>
      <w:tr w:rsidR="00B72C74" w:rsidRPr="002C4CB9" w14:paraId="3542058B" w14:textId="77777777" w:rsidTr="00B20E05">
        <w:tc>
          <w:tcPr>
            <w:tcW w:w="10210" w:type="dxa"/>
            <w:gridSpan w:val="2"/>
          </w:tcPr>
          <w:p w14:paraId="7DA35CB8" w14:textId="77777777" w:rsidR="00B72C74" w:rsidRPr="002C4CB9" w:rsidRDefault="00B72C74" w:rsidP="00B72C74">
            <w:pPr>
              <w:jc w:val="center"/>
              <w:rPr>
                <w:rFonts w:ascii="Arial" w:hAnsi="Arial" w:cs="Arial"/>
                <w:sz w:val="24"/>
                <w:szCs w:val="24"/>
              </w:rPr>
            </w:pPr>
            <w:r w:rsidRPr="002C4CB9">
              <w:rPr>
                <w:rFonts w:ascii="Arial" w:hAnsi="Arial" w:cs="Arial"/>
                <w:noProof/>
                <w:sz w:val="24"/>
                <w:szCs w:val="24"/>
              </w:rPr>
              <w:drawing>
                <wp:inline distT="0" distB="0" distL="0" distR="0" wp14:anchorId="5CA20599" wp14:editId="38AB5B50">
                  <wp:extent cx="2019300" cy="637014"/>
                  <wp:effectExtent l="0" t="0" r="0" b="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938" cy="660244"/>
                          </a:xfrm>
                          <a:prstGeom prst="rect">
                            <a:avLst/>
                          </a:prstGeom>
                          <a:noFill/>
                          <a:ln>
                            <a:noFill/>
                          </a:ln>
                        </pic:spPr>
                      </pic:pic>
                    </a:graphicData>
                  </a:graphic>
                </wp:inline>
              </w:drawing>
            </w:r>
          </w:p>
          <w:p w14:paraId="0E1ACD48" w14:textId="3E2CED8D" w:rsidR="00B72C74" w:rsidRPr="002C4CB9" w:rsidRDefault="00B72C74" w:rsidP="00B72C74">
            <w:pPr>
              <w:jc w:val="center"/>
              <w:rPr>
                <w:rFonts w:ascii="Arial" w:hAnsi="Arial" w:cs="Arial"/>
                <w:sz w:val="24"/>
                <w:szCs w:val="24"/>
              </w:rPr>
            </w:pPr>
          </w:p>
        </w:tc>
      </w:tr>
      <w:tr w:rsidR="00B72C74" w:rsidRPr="002C4CB9" w14:paraId="58FDF51D" w14:textId="77777777" w:rsidTr="00B20E05">
        <w:trPr>
          <w:trHeight w:val="547"/>
        </w:trPr>
        <w:tc>
          <w:tcPr>
            <w:tcW w:w="10210" w:type="dxa"/>
            <w:gridSpan w:val="2"/>
          </w:tcPr>
          <w:p w14:paraId="1BA0D2BE" w14:textId="2F20801E" w:rsidR="00B72C74" w:rsidRPr="002C4CB9" w:rsidRDefault="00B72C74" w:rsidP="008830EB">
            <w:pPr>
              <w:pStyle w:val="NoSpacing"/>
              <w:jc w:val="center"/>
              <w:rPr>
                <w:rFonts w:ascii="Arial" w:hAnsi="Arial" w:cs="Arial"/>
                <w:b/>
                <w:bCs/>
                <w:sz w:val="36"/>
                <w:szCs w:val="36"/>
              </w:rPr>
            </w:pPr>
            <w:r w:rsidRPr="002C4CB9">
              <w:rPr>
                <w:rFonts w:ascii="Arial" w:hAnsi="Arial" w:cs="Arial"/>
                <w:b/>
                <w:bCs/>
                <w:sz w:val="36"/>
                <w:szCs w:val="36"/>
              </w:rPr>
              <w:t>THE ARTS CLUB THEATRE COMPANY PRODUCTION OF</w:t>
            </w:r>
          </w:p>
          <w:p w14:paraId="03C17E25" w14:textId="77777777" w:rsidR="00B72C74" w:rsidRPr="002C4CB9" w:rsidRDefault="00B72C74" w:rsidP="005D7AA1">
            <w:pPr>
              <w:pStyle w:val="NoSpacing"/>
              <w:jc w:val="center"/>
              <w:rPr>
                <w:rFonts w:ascii="Arial" w:hAnsi="Arial" w:cs="Arial"/>
                <w:b/>
                <w:bCs/>
                <w:sz w:val="36"/>
                <w:szCs w:val="36"/>
              </w:rPr>
            </w:pPr>
          </w:p>
          <w:p w14:paraId="7C9D7049" w14:textId="2CB69E04" w:rsidR="00C45EB0" w:rsidRPr="002C4CB9" w:rsidRDefault="00AB096F" w:rsidP="005312E6">
            <w:pPr>
              <w:pStyle w:val="NoSpacing"/>
              <w:jc w:val="center"/>
              <w:rPr>
                <w:rFonts w:ascii="Arial" w:hAnsi="Arial" w:cs="Arial"/>
                <w:b/>
                <w:bCs/>
                <w:sz w:val="44"/>
                <w:szCs w:val="44"/>
                <w:lang w:val="en-CA"/>
              </w:rPr>
            </w:pPr>
            <w:hyperlink r:id="rId7" w:history="1">
              <w:r w:rsidRPr="002C4CB9">
                <w:rPr>
                  <w:rStyle w:val="Hyperlink"/>
                  <w:rFonts w:ascii="Arial" w:hAnsi="Arial" w:cs="Arial"/>
                  <w:sz w:val="44"/>
                  <w:szCs w:val="44"/>
                </w:rPr>
                <w:t>THE GOLDEN ANNIVERSARIES</w:t>
              </w:r>
            </w:hyperlink>
          </w:p>
          <w:p w14:paraId="413C0B06" w14:textId="495A358B" w:rsidR="005312E6" w:rsidRPr="002C4CB9" w:rsidRDefault="005312E6" w:rsidP="005312E6">
            <w:pPr>
              <w:pStyle w:val="NoSpacing"/>
              <w:jc w:val="center"/>
              <w:rPr>
                <w:rFonts w:ascii="Arial" w:hAnsi="Arial" w:cs="Arial"/>
                <w:b/>
                <w:bCs/>
                <w:sz w:val="36"/>
                <w:szCs w:val="36"/>
                <w:lang w:val="en-CA"/>
              </w:rPr>
            </w:pPr>
            <w:r w:rsidRPr="002C4CB9">
              <w:rPr>
                <w:rFonts w:ascii="Arial" w:hAnsi="Arial" w:cs="Arial"/>
                <w:b/>
                <w:bCs/>
                <w:sz w:val="36"/>
                <w:szCs w:val="36"/>
                <w:lang w:val="en-CA"/>
              </w:rPr>
              <w:t xml:space="preserve">By </w:t>
            </w:r>
            <w:r w:rsidR="00AB096F" w:rsidRPr="002C4CB9">
              <w:rPr>
                <w:rFonts w:ascii="Arial" w:hAnsi="Arial" w:cs="Arial"/>
                <w:b/>
                <w:bCs/>
                <w:sz w:val="36"/>
                <w:szCs w:val="36"/>
                <w:lang w:val="en-CA"/>
              </w:rPr>
              <w:t>Mark Crawford</w:t>
            </w:r>
          </w:p>
          <w:p w14:paraId="3C095CFC" w14:textId="77777777" w:rsidR="00B72C74" w:rsidRPr="002C4CB9" w:rsidRDefault="00B72C74" w:rsidP="005D7AA1">
            <w:pPr>
              <w:pStyle w:val="NoSpacing"/>
              <w:jc w:val="center"/>
              <w:rPr>
                <w:rFonts w:ascii="Arial" w:eastAsia="Times New Roman" w:hAnsi="Arial" w:cs="Arial"/>
                <w:sz w:val="36"/>
                <w:szCs w:val="36"/>
                <w:lang w:val="en-CA"/>
              </w:rPr>
            </w:pPr>
          </w:p>
          <w:p w14:paraId="7E6010F7" w14:textId="77777777" w:rsidR="00AB096F" w:rsidRPr="008830EB" w:rsidRDefault="00AB096F" w:rsidP="008A45F9">
            <w:pPr>
              <w:pStyle w:val="NoSpacing"/>
              <w:jc w:val="center"/>
              <w:rPr>
                <w:rFonts w:ascii="Arial" w:eastAsia="Times New Roman" w:hAnsi="Arial" w:cs="Arial"/>
                <w:sz w:val="28"/>
                <w:szCs w:val="28"/>
              </w:rPr>
            </w:pPr>
            <w:r w:rsidRPr="008830EB">
              <w:rPr>
                <w:rFonts w:ascii="Arial" w:eastAsia="Times New Roman" w:hAnsi="Arial" w:cs="Arial"/>
                <w:sz w:val="28"/>
                <w:szCs w:val="28"/>
              </w:rPr>
              <w:t>January 22–February 15, 2026</w:t>
            </w:r>
          </w:p>
          <w:p w14:paraId="210D742F" w14:textId="239E7B71" w:rsidR="009765DE" w:rsidRPr="008830EB" w:rsidRDefault="00E86E0F" w:rsidP="008A45F9">
            <w:pPr>
              <w:pStyle w:val="NoSpacing"/>
              <w:jc w:val="center"/>
              <w:rPr>
                <w:rFonts w:ascii="Arial" w:eastAsia="Times New Roman" w:hAnsi="Arial" w:cs="Arial"/>
                <w:sz w:val="28"/>
                <w:szCs w:val="28"/>
                <w:lang w:val="en-CA"/>
              </w:rPr>
            </w:pPr>
            <w:r w:rsidRPr="008830EB">
              <w:rPr>
                <w:rFonts w:ascii="Arial" w:eastAsia="Times New Roman" w:hAnsi="Arial" w:cs="Arial"/>
                <w:sz w:val="28"/>
                <w:szCs w:val="28"/>
                <w:lang w:val="en-CA"/>
              </w:rPr>
              <w:t>Granville Island Stage</w:t>
            </w:r>
            <w:r w:rsidR="00B72C74" w:rsidRPr="008830EB">
              <w:rPr>
                <w:rFonts w:ascii="Arial" w:eastAsia="Times New Roman" w:hAnsi="Arial" w:cs="Arial"/>
                <w:b/>
                <w:sz w:val="28"/>
                <w:szCs w:val="28"/>
              </w:rPr>
              <w:br/>
              <w:t xml:space="preserve">(Media opening: </w:t>
            </w:r>
            <w:r w:rsidR="00AB096F" w:rsidRPr="008830EB">
              <w:rPr>
                <w:rFonts w:ascii="Arial" w:eastAsia="Times New Roman" w:hAnsi="Arial" w:cs="Arial"/>
                <w:b/>
                <w:sz w:val="28"/>
                <w:szCs w:val="28"/>
              </w:rPr>
              <w:t>January 2</w:t>
            </w:r>
            <w:r w:rsidR="001A30E8" w:rsidRPr="008830EB">
              <w:rPr>
                <w:rFonts w:ascii="Arial" w:eastAsia="Times New Roman" w:hAnsi="Arial" w:cs="Arial"/>
                <w:b/>
                <w:sz w:val="28"/>
                <w:szCs w:val="28"/>
              </w:rPr>
              <w:t>8</w:t>
            </w:r>
            <w:r w:rsidR="00AB096F" w:rsidRPr="008830EB">
              <w:rPr>
                <w:rFonts w:ascii="Arial" w:eastAsia="Times New Roman" w:hAnsi="Arial" w:cs="Arial"/>
                <w:b/>
                <w:sz w:val="28"/>
                <w:szCs w:val="28"/>
              </w:rPr>
              <w:t>, 2026</w:t>
            </w:r>
            <w:r w:rsidR="00B72C74" w:rsidRPr="008830EB">
              <w:rPr>
                <w:rFonts w:ascii="Arial" w:eastAsia="Times New Roman" w:hAnsi="Arial" w:cs="Arial"/>
                <w:b/>
                <w:sz w:val="28"/>
                <w:szCs w:val="28"/>
              </w:rPr>
              <w:t>)</w:t>
            </w:r>
          </w:p>
          <w:p w14:paraId="0E5858B0" w14:textId="77777777" w:rsidR="008A45F9" w:rsidRPr="002C4CB9" w:rsidRDefault="008A45F9" w:rsidP="005D7AA1">
            <w:pPr>
              <w:pStyle w:val="NoSpacing"/>
              <w:jc w:val="center"/>
              <w:rPr>
                <w:rFonts w:ascii="Arial" w:eastAsia="Times New Roman" w:hAnsi="Arial" w:cs="Arial"/>
                <w:b/>
                <w:sz w:val="24"/>
                <w:szCs w:val="24"/>
              </w:rPr>
            </w:pPr>
          </w:p>
          <w:p w14:paraId="3150FE48" w14:textId="425431B3" w:rsidR="00B72C74" w:rsidRPr="002C4CB9" w:rsidRDefault="009765DE" w:rsidP="00AB096F">
            <w:pPr>
              <w:pStyle w:val="NoSpacing"/>
              <w:rPr>
                <w:rFonts w:ascii="Arial" w:eastAsia="Times New Roman" w:hAnsi="Arial" w:cs="Arial"/>
                <w:caps/>
                <w:sz w:val="24"/>
                <w:szCs w:val="24"/>
                <w:lang w:val="en-CA"/>
              </w:rPr>
            </w:pPr>
            <w:r w:rsidRPr="002C4CB9">
              <w:rPr>
                <w:rFonts w:ascii="Arial" w:eastAsia="Times New Roman" w:hAnsi="Arial" w:cs="Arial"/>
                <w:caps/>
                <w:noProof/>
                <w:sz w:val="24"/>
                <w:szCs w:val="24"/>
                <w:lang w:val="en-CA"/>
                <w14:ligatures w14:val="standardContextual"/>
              </w:rPr>
              <mc:AlternateContent>
                <mc:Choice Requires="wps">
                  <w:drawing>
                    <wp:anchor distT="0" distB="0" distL="114300" distR="114300" simplePos="0" relativeHeight="251659264" behindDoc="0" locked="0" layoutInCell="1" allowOverlap="1" wp14:anchorId="330381E3" wp14:editId="16DC11B9">
                      <wp:simplePos x="0" y="0"/>
                      <wp:positionH relativeFrom="column">
                        <wp:posOffset>-69215</wp:posOffset>
                      </wp:positionH>
                      <wp:positionV relativeFrom="paragraph">
                        <wp:posOffset>88900</wp:posOffset>
                      </wp:positionV>
                      <wp:extent cx="6454140" cy="883920"/>
                      <wp:effectExtent l="0" t="0" r="22860" b="11430"/>
                      <wp:wrapNone/>
                      <wp:docPr id="1129044207" name="Rectangle: Rounded Corners 1"/>
                      <wp:cNvGraphicFramePr/>
                      <a:graphic xmlns:a="http://schemas.openxmlformats.org/drawingml/2006/main">
                        <a:graphicData uri="http://schemas.microsoft.com/office/word/2010/wordprocessingShape">
                          <wps:wsp>
                            <wps:cNvSpPr/>
                            <wps:spPr>
                              <a:xfrm>
                                <a:off x="0" y="0"/>
                                <a:ext cx="6454140" cy="8839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EDDC6" id="Rectangle: Rounded Corners 1" o:spid="_x0000_s1026" style="position:absolute;margin-left:-5.45pt;margin-top:7pt;width:508.2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3NZgIAACM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" filled="f" strokecolor="#030e13 [484]" strokeweight="1pt">
                      <v:stroke joinstyle="miter"/>
                    </v:roundrect>
                  </w:pict>
                </mc:Fallback>
              </mc:AlternateContent>
            </w:r>
          </w:p>
          <w:p w14:paraId="0B37EC79" w14:textId="7DBADC53" w:rsidR="00B72C74" w:rsidRPr="002C4CB9" w:rsidRDefault="00B72C74" w:rsidP="00AB096F">
            <w:pPr>
              <w:pStyle w:val="NoSpacing"/>
              <w:rPr>
                <w:rFonts w:ascii="Arial" w:eastAsia="Times New Roman" w:hAnsi="Arial" w:cs="Arial"/>
                <w:sz w:val="24"/>
                <w:szCs w:val="24"/>
              </w:rPr>
            </w:pPr>
            <w:r w:rsidRPr="002C4CB9">
              <w:rPr>
                <w:rFonts w:ascii="Arial" w:eastAsia="Times New Roman" w:hAnsi="Arial" w:cs="Arial"/>
                <w:b/>
                <w:spacing w:val="-4"/>
                <w:sz w:val="24"/>
                <w:szCs w:val="24"/>
              </w:rPr>
              <w:t>IN BRIEF</w:t>
            </w:r>
            <w:r w:rsidRPr="002C4CB9">
              <w:rPr>
                <w:rFonts w:ascii="Arial" w:eastAsia="Times New Roman" w:hAnsi="Arial" w:cs="Arial"/>
                <w:spacing w:val="-4"/>
                <w:sz w:val="24"/>
                <w:szCs w:val="24"/>
              </w:rPr>
              <w:t xml:space="preserve"> </w:t>
            </w:r>
            <w:r w:rsidR="00306FEE" w:rsidRPr="002C4CB9">
              <w:rPr>
                <w:rFonts w:ascii="Arial" w:eastAsia="Times New Roman" w:hAnsi="Arial" w:cs="Arial"/>
                <w:bCs/>
                <w:sz w:val="24"/>
                <w:szCs w:val="24"/>
              </w:rPr>
              <w:t xml:space="preserve">– </w:t>
            </w:r>
            <w:r w:rsidRPr="002C4CB9">
              <w:rPr>
                <w:rFonts w:ascii="Arial" w:eastAsia="Times New Roman" w:hAnsi="Arial" w:cs="Arial"/>
                <w:spacing w:val="-4"/>
                <w:sz w:val="24"/>
                <w:szCs w:val="24"/>
              </w:rPr>
              <w:t>The Arts Club Theatre Company production</w:t>
            </w:r>
            <w:r w:rsidR="00E86E0F" w:rsidRPr="002C4CB9">
              <w:rPr>
                <w:rFonts w:ascii="Arial" w:eastAsia="Times New Roman" w:hAnsi="Arial" w:cs="Arial"/>
                <w:spacing w:val="-4"/>
                <w:sz w:val="24"/>
                <w:szCs w:val="24"/>
              </w:rPr>
              <w:t xml:space="preserve"> of</w:t>
            </w:r>
            <w:r w:rsidR="00AB096F" w:rsidRPr="002C4CB9">
              <w:rPr>
                <w:rFonts w:ascii="Arial" w:eastAsia="Times New Roman" w:hAnsi="Arial" w:cs="Arial"/>
                <w:spacing w:val="-4"/>
                <w:sz w:val="24"/>
                <w:szCs w:val="24"/>
              </w:rPr>
              <w:t xml:space="preserve"> </w:t>
            </w:r>
            <w:hyperlink r:id="rId8" w:history="1">
              <w:r w:rsidR="00AB096F" w:rsidRPr="002C4CB9">
                <w:rPr>
                  <w:rStyle w:val="Hyperlink"/>
                  <w:rFonts w:ascii="Arial" w:eastAsia="Times New Roman" w:hAnsi="Arial" w:cs="Arial"/>
                  <w:b/>
                  <w:bCs/>
                  <w:i/>
                  <w:iCs/>
                  <w:spacing w:val="-4"/>
                  <w:sz w:val="24"/>
                  <w:szCs w:val="24"/>
                </w:rPr>
                <w:t>The Golden Anniversaries</w:t>
              </w:r>
            </w:hyperlink>
            <w:r w:rsidR="00AB096F" w:rsidRPr="002C4CB9">
              <w:rPr>
                <w:rFonts w:ascii="Arial" w:eastAsia="Times New Roman" w:hAnsi="Arial" w:cs="Arial"/>
                <w:spacing w:val="-4"/>
                <w:sz w:val="24"/>
                <w:szCs w:val="24"/>
              </w:rPr>
              <w:t xml:space="preserve"> </w:t>
            </w:r>
            <w:r w:rsidRPr="002C4CB9">
              <w:rPr>
                <w:rFonts w:ascii="Arial" w:eastAsia="Times New Roman" w:hAnsi="Arial" w:cs="Arial"/>
                <w:spacing w:val="-4"/>
                <w:sz w:val="24"/>
                <w:szCs w:val="24"/>
              </w:rPr>
              <w:t>runs</w:t>
            </w:r>
            <w:r w:rsidR="006B472E">
              <w:rPr>
                <w:rFonts w:ascii="Arial" w:eastAsia="Times New Roman" w:hAnsi="Arial" w:cs="Arial"/>
                <w:spacing w:val="-4"/>
                <w:sz w:val="24"/>
                <w:szCs w:val="24"/>
              </w:rPr>
              <w:t xml:space="preserve"> </w:t>
            </w:r>
            <w:r w:rsidR="00AB096F" w:rsidRPr="002C4CB9">
              <w:rPr>
                <w:rFonts w:ascii="Arial" w:eastAsia="Times New Roman" w:hAnsi="Arial" w:cs="Arial"/>
                <w:spacing w:val="-4"/>
                <w:sz w:val="24"/>
                <w:szCs w:val="24"/>
              </w:rPr>
              <w:t xml:space="preserve"> </w:t>
            </w:r>
            <w:r w:rsidR="00AB096F" w:rsidRPr="002C4CB9">
              <w:rPr>
                <w:rFonts w:ascii="Arial" w:eastAsia="Times New Roman" w:hAnsi="Arial" w:cs="Arial"/>
                <w:sz w:val="24"/>
                <w:szCs w:val="24"/>
              </w:rPr>
              <w:t>January 22–February 15, 2026</w:t>
            </w:r>
            <w:r w:rsidR="00BC2B27" w:rsidRPr="002C4CB9">
              <w:rPr>
                <w:rFonts w:ascii="Arial" w:eastAsia="Times New Roman" w:hAnsi="Arial" w:cs="Arial"/>
                <w:spacing w:val="-4"/>
                <w:sz w:val="24"/>
                <w:szCs w:val="24"/>
              </w:rPr>
              <w:t>,</w:t>
            </w:r>
            <w:r w:rsidRPr="002C4CB9">
              <w:rPr>
                <w:rFonts w:ascii="Arial" w:eastAsia="Times New Roman" w:hAnsi="Arial" w:cs="Arial"/>
                <w:spacing w:val="-4"/>
                <w:sz w:val="24"/>
                <w:szCs w:val="24"/>
              </w:rPr>
              <w:t xml:space="preserve"> </w:t>
            </w:r>
            <w:r w:rsidRPr="002C4CB9">
              <w:rPr>
                <w:rFonts w:ascii="Arial" w:eastAsia="Times New Roman" w:hAnsi="Arial" w:cs="Arial"/>
                <w:bCs/>
                <w:spacing w:val="-4"/>
                <w:sz w:val="24"/>
                <w:szCs w:val="24"/>
              </w:rPr>
              <w:t xml:space="preserve">at the </w:t>
            </w:r>
            <w:r w:rsidR="00EE4BE7" w:rsidRPr="002C4CB9">
              <w:rPr>
                <w:rFonts w:ascii="Arial" w:eastAsia="Times New Roman" w:hAnsi="Arial" w:cs="Arial"/>
                <w:bCs/>
                <w:spacing w:val="-4"/>
                <w:sz w:val="24"/>
                <w:szCs w:val="24"/>
              </w:rPr>
              <w:t>Granville Island Stage</w:t>
            </w:r>
            <w:r w:rsidRPr="002C4CB9">
              <w:rPr>
                <w:rFonts w:ascii="Arial" w:eastAsia="Times New Roman" w:hAnsi="Arial" w:cs="Arial"/>
                <w:bCs/>
                <w:spacing w:val="-4"/>
                <w:sz w:val="24"/>
                <w:szCs w:val="24"/>
              </w:rPr>
              <w:t>,</w:t>
            </w:r>
            <w:r w:rsidR="003420A0" w:rsidRPr="002C4CB9">
              <w:rPr>
                <w:rFonts w:ascii="Arial" w:eastAsia="Times New Roman" w:hAnsi="Arial" w:cs="Arial"/>
                <w:spacing w:val="-4"/>
                <w:sz w:val="24"/>
                <w:szCs w:val="24"/>
              </w:rPr>
              <w:t>1585 Johnston</w:t>
            </w:r>
            <w:r w:rsidRPr="002C4CB9">
              <w:rPr>
                <w:rFonts w:ascii="Arial" w:eastAsia="Times New Roman" w:hAnsi="Arial" w:cs="Arial"/>
                <w:spacing w:val="-4"/>
                <w:sz w:val="24"/>
                <w:szCs w:val="24"/>
              </w:rPr>
              <w:t xml:space="preserve"> Street, Vancouver. </w:t>
            </w:r>
            <w:r w:rsidR="002C4CB9" w:rsidRPr="002C4CB9">
              <w:rPr>
                <w:rFonts w:ascii="Arial" w:eastAsia="Times New Roman" w:hAnsi="Arial" w:cs="Arial"/>
                <w:spacing w:val="-4"/>
                <w:sz w:val="24"/>
                <w:szCs w:val="24"/>
              </w:rPr>
              <w:t>A comedy-drama about t</w:t>
            </w:r>
            <w:r w:rsidR="002C4CB9" w:rsidRPr="002C4CB9">
              <w:rPr>
                <w:rFonts w:ascii="Arial" w:eastAsia="Times New Roman" w:hAnsi="Arial" w:cs="Arial"/>
                <w:sz w:val="24"/>
                <w:szCs w:val="24"/>
                <w:lang w:val="en-CA"/>
              </w:rPr>
              <w:t>wo people, one cottage, fifty years</w:t>
            </w:r>
            <w:r w:rsidR="00EC0D86" w:rsidRPr="002C4CB9">
              <w:rPr>
                <w:rFonts w:ascii="Arial" w:eastAsia="Times New Roman" w:hAnsi="Arial" w:cs="Arial"/>
                <w:sz w:val="24"/>
                <w:szCs w:val="24"/>
                <w:lang w:val="en-CA"/>
              </w:rPr>
              <w:t xml:space="preserve"> by </w:t>
            </w:r>
            <w:r w:rsidR="002C4CB9">
              <w:rPr>
                <w:rFonts w:ascii="Arial" w:eastAsia="Times New Roman" w:hAnsi="Arial" w:cs="Arial"/>
                <w:sz w:val="24"/>
                <w:szCs w:val="24"/>
                <w:lang w:val="en-CA"/>
              </w:rPr>
              <w:t xml:space="preserve">acclaimed Canadian playwright </w:t>
            </w:r>
            <w:r w:rsidR="002C4CB9" w:rsidRPr="002C4CB9">
              <w:rPr>
                <w:rFonts w:ascii="Arial" w:eastAsia="Times New Roman" w:hAnsi="Arial" w:cs="Arial"/>
                <w:sz w:val="24"/>
                <w:szCs w:val="24"/>
                <w:lang w:val="en-CA"/>
              </w:rPr>
              <w:t>Mark Crawford</w:t>
            </w:r>
            <w:r w:rsidR="006B472E">
              <w:rPr>
                <w:rFonts w:ascii="Arial" w:eastAsia="Times New Roman" w:hAnsi="Arial" w:cs="Arial"/>
                <w:sz w:val="24"/>
                <w:szCs w:val="24"/>
                <w:lang w:val="en-CA"/>
              </w:rPr>
              <w:t>.</w:t>
            </w:r>
            <w:r w:rsidR="00C82361" w:rsidRPr="002C4CB9">
              <w:rPr>
                <w:rFonts w:ascii="Arial" w:eastAsia="Times New Roman" w:hAnsi="Arial" w:cs="Arial"/>
                <w:sz w:val="24"/>
                <w:szCs w:val="24"/>
              </w:rPr>
              <w:t xml:space="preserve"> </w:t>
            </w:r>
            <w:r w:rsidRPr="002C4CB9">
              <w:rPr>
                <w:rFonts w:ascii="Arial" w:eastAsia="Times New Roman" w:hAnsi="Arial" w:cs="Arial"/>
                <w:spacing w:val="-4"/>
                <w:sz w:val="24"/>
                <w:szCs w:val="24"/>
              </w:rPr>
              <w:t>Tickets from $</w:t>
            </w:r>
            <w:r w:rsidR="003420A0" w:rsidRPr="002C4CB9">
              <w:rPr>
                <w:rFonts w:ascii="Arial" w:eastAsia="Times New Roman" w:hAnsi="Arial" w:cs="Arial"/>
                <w:spacing w:val="-4"/>
                <w:sz w:val="24"/>
                <w:szCs w:val="24"/>
              </w:rPr>
              <w:t>2</w:t>
            </w:r>
            <w:r w:rsidRPr="002C4CB9">
              <w:rPr>
                <w:rFonts w:ascii="Arial" w:eastAsia="Times New Roman" w:hAnsi="Arial" w:cs="Arial"/>
                <w:spacing w:val="-4"/>
                <w:sz w:val="24"/>
                <w:szCs w:val="24"/>
              </w:rPr>
              <w:t xml:space="preserve">9. More info at </w:t>
            </w:r>
            <w:hyperlink r:id="rId9" w:history="1">
              <w:r w:rsidRPr="002C4CB9">
                <w:rPr>
                  <w:rStyle w:val="Hyperlink"/>
                  <w:rFonts w:ascii="Arial" w:eastAsia="Times New Roman" w:hAnsi="Arial" w:cs="Arial"/>
                  <w:color w:val="auto"/>
                  <w:spacing w:val="-4"/>
                  <w:sz w:val="24"/>
                  <w:szCs w:val="24"/>
                </w:rPr>
                <w:t>artsclub.com</w:t>
              </w:r>
            </w:hyperlink>
            <w:r w:rsidRPr="002C4CB9">
              <w:rPr>
                <w:rFonts w:ascii="Arial" w:hAnsi="Arial" w:cs="Arial"/>
                <w:sz w:val="24"/>
                <w:szCs w:val="24"/>
              </w:rPr>
              <w:t>.</w:t>
            </w:r>
          </w:p>
          <w:p w14:paraId="6C4172FA" w14:textId="77777777" w:rsidR="008A45F9" w:rsidRPr="002C4CB9" w:rsidRDefault="008A45F9" w:rsidP="006E01B0">
            <w:pPr>
              <w:pStyle w:val="NoSpacing"/>
              <w:rPr>
                <w:rFonts w:ascii="Arial" w:hAnsi="Arial" w:cs="Arial"/>
                <w:b/>
                <w:bCs/>
                <w:sz w:val="24"/>
                <w:szCs w:val="24"/>
                <w:lang w:val="en-CA"/>
              </w:rPr>
            </w:pPr>
          </w:p>
          <w:p w14:paraId="01F38948" w14:textId="130F6638" w:rsidR="008830EB" w:rsidRPr="008830EB" w:rsidRDefault="00AB096F" w:rsidP="005D7AA1">
            <w:pPr>
              <w:pStyle w:val="NoSpacing"/>
              <w:rPr>
                <w:rFonts w:ascii="Arial" w:eastAsia="Times New Roman" w:hAnsi="Arial" w:cs="Arial"/>
                <w:sz w:val="24"/>
                <w:szCs w:val="24"/>
                <w:lang w:val="en-CA"/>
              </w:rPr>
            </w:pPr>
            <w:r w:rsidRPr="002C4CB9">
              <w:rPr>
                <w:rFonts w:ascii="Arial" w:eastAsia="Arial" w:hAnsi="Arial" w:cs="Arial"/>
                <w:b/>
                <w:sz w:val="24"/>
                <w:szCs w:val="24"/>
              </w:rPr>
              <w:t xml:space="preserve">JANUARY </w:t>
            </w:r>
            <w:r w:rsidR="00C10C66">
              <w:rPr>
                <w:rFonts w:ascii="Arial" w:eastAsia="Arial" w:hAnsi="Arial" w:cs="Arial"/>
                <w:b/>
                <w:sz w:val="24"/>
                <w:szCs w:val="24"/>
              </w:rPr>
              <w:t>7</w:t>
            </w:r>
            <w:r w:rsidRPr="002C4CB9">
              <w:rPr>
                <w:rFonts w:ascii="Arial" w:eastAsia="Arial" w:hAnsi="Arial" w:cs="Arial"/>
                <w:b/>
                <w:sz w:val="24"/>
                <w:szCs w:val="24"/>
              </w:rPr>
              <w:t>, 2026</w:t>
            </w:r>
            <w:r w:rsidR="00B72C74" w:rsidRPr="002C4CB9">
              <w:rPr>
                <w:rFonts w:ascii="Arial" w:eastAsia="Arial" w:hAnsi="Arial" w:cs="Arial"/>
                <w:b/>
                <w:sz w:val="24"/>
                <w:szCs w:val="24"/>
              </w:rPr>
              <w:t>, VANCOUVER, B.C./ / T</w:t>
            </w:r>
            <w:r w:rsidR="00306FEE" w:rsidRPr="002C4CB9">
              <w:rPr>
                <w:rFonts w:ascii="Arial" w:eastAsia="Arial" w:hAnsi="Arial" w:cs="Arial"/>
                <w:b/>
                <w:sz w:val="24"/>
                <w:szCs w:val="24"/>
              </w:rPr>
              <w:t>he t</w:t>
            </w:r>
            <w:r w:rsidR="00B72C74" w:rsidRPr="002C4CB9">
              <w:rPr>
                <w:rFonts w:ascii="Arial" w:eastAsia="Arial" w:hAnsi="Arial" w:cs="Arial"/>
                <w:b/>
                <w:sz w:val="24"/>
                <w:szCs w:val="24"/>
              </w:rPr>
              <w:t>raditional territor</w:t>
            </w:r>
            <w:r w:rsidR="00306FEE" w:rsidRPr="002C4CB9">
              <w:rPr>
                <w:rFonts w:ascii="Arial" w:eastAsia="Arial" w:hAnsi="Arial" w:cs="Arial"/>
                <w:b/>
                <w:sz w:val="24"/>
                <w:szCs w:val="24"/>
              </w:rPr>
              <w:t>ies</w:t>
            </w:r>
            <w:r w:rsidR="00B72C74" w:rsidRPr="002C4CB9">
              <w:rPr>
                <w:rFonts w:ascii="Arial" w:eastAsia="Arial" w:hAnsi="Arial" w:cs="Arial"/>
                <w:b/>
                <w:sz w:val="24"/>
                <w:szCs w:val="24"/>
              </w:rPr>
              <w:t xml:space="preserve"> of the </w:t>
            </w:r>
            <w:proofErr w:type="spellStart"/>
            <w:r w:rsidR="00B72C74" w:rsidRPr="002C4CB9">
              <w:rPr>
                <w:rFonts w:ascii="Arial" w:eastAsia="Arial" w:hAnsi="Arial" w:cs="Arial"/>
                <w:b/>
                <w:sz w:val="24"/>
                <w:szCs w:val="24"/>
                <w:highlight w:val="white"/>
              </w:rPr>
              <w:t>xʷməθkʷəy̓əm</w:t>
            </w:r>
            <w:proofErr w:type="spellEnd"/>
            <w:r w:rsidR="00B72C74" w:rsidRPr="002C4CB9">
              <w:rPr>
                <w:rFonts w:ascii="Arial" w:eastAsia="Arial" w:hAnsi="Arial" w:cs="Arial"/>
                <w:b/>
                <w:sz w:val="24"/>
                <w:szCs w:val="24"/>
                <w:highlight w:val="white"/>
              </w:rPr>
              <w:t xml:space="preserve">, Sḵwx̱wú7mesh and </w:t>
            </w:r>
            <w:proofErr w:type="spellStart"/>
            <w:r w:rsidR="00B72C74" w:rsidRPr="002C4CB9">
              <w:rPr>
                <w:rFonts w:ascii="Arial" w:eastAsia="Arial" w:hAnsi="Arial" w:cs="Arial"/>
                <w:b/>
                <w:sz w:val="24"/>
                <w:szCs w:val="24"/>
                <w:highlight w:val="white"/>
              </w:rPr>
              <w:t>səlilwətaɬ</w:t>
            </w:r>
            <w:proofErr w:type="spellEnd"/>
            <w:r w:rsidR="00B72C74" w:rsidRPr="002C4CB9">
              <w:rPr>
                <w:rFonts w:ascii="Arial" w:eastAsia="Arial" w:hAnsi="Arial" w:cs="Arial"/>
                <w:b/>
                <w:sz w:val="24"/>
                <w:szCs w:val="24"/>
                <w:highlight w:val="white"/>
              </w:rPr>
              <w:t xml:space="preserve"> </w:t>
            </w:r>
            <w:r w:rsidR="00B72C74" w:rsidRPr="002C4CB9">
              <w:rPr>
                <w:rFonts w:ascii="Arial" w:eastAsia="Arial" w:hAnsi="Arial" w:cs="Arial"/>
                <w:b/>
                <w:sz w:val="24"/>
                <w:szCs w:val="24"/>
              </w:rPr>
              <w:t xml:space="preserve">Nations </w:t>
            </w:r>
            <w:r w:rsidR="00B72C74" w:rsidRPr="002C4CB9">
              <w:rPr>
                <w:rFonts w:ascii="Arial" w:eastAsia="Times New Roman" w:hAnsi="Arial" w:cs="Arial"/>
                <w:bCs/>
                <w:sz w:val="24"/>
                <w:szCs w:val="24"/>
              </w:rPr>
              <w:t>– The Arts Club Theatre Company production</w:t>
            </w:r>
            <w:r w:rsidR="003420A0" w:rsidRPr="002C4CB9">
              <w:rPr>
                <w:rFonts w:ascii="Arial" w:eastAsia="Times New Roman" w:hAnsi="Arial" w:cs="Arial"/>
                <w:bCs/>
                <w:sz w:val="24"/>
                <w:szCs w:val="24"/>
              </w:rPr>
              <w:t xml:space="preserve"> of </w:t>
            </w:r>
            <w:hyperlink r:id="rId10" w:history="1">
              <w:r w:rsidRPr="002C4CB9">
                <w:rPr>
                  <w:rStyle w:val="Hyperlink"/>
                  <w:rFonts w:ascii="Arial" w:eastAsia="Times New Roman" w:hAnsi="Arial" w:cs="Arial"/>
                  <w:b/>
                  <w:bCs/>
                  <w:i/>
                  <w:iCs/>
                  <w:spacing w:val="-4"/>
                  <w:sz w:val="24"/>
                  <w:szCs w:val="24"/>
                </w:rPr>
                <w:t>The Golden Anniversaries</w:t>
              </w:r>
            </w:hyperlink>
            <w:r w:rsidRPr="002C4CB9">
              <w:rPr>
                <w:rFonts w:ascii="Arial" w:eastAsia="Times New Roman" w:hAnsi="Arial" w:cs="Arial"/>
                <w:spacing w:val="-4"/>
                <w:sz w:val="24"/>
                <w:szCs w:val="24"/>
              </w:rPr>
              <w:t xml:space="preserve"> runs </w:t>
            </w:r>
            <w:r w:rsidRPr="002C4CB9">
              <w:rPr>
                <w:rFonts w:ascii="Arial" w:eastAsia="Times New Roman" w:hAnsi="Arial" w:cs="Arial"/>
                <w:sz w:val="24"/>
                <w:szCs w:val="24"/>
              </w:rPr>
              <w:t>January 22–February 15, 2026</w:t>
            </w:r>
            <w:r w:rsidRPr="002C4CB9">
              <w:rPr>
                <w:rFonts w:ascii="Arial" w:eastAsia="Times New Roman" w:hAnsi="Arial" w:cs="Arial"/>
                <w:spacing w:val="-4"/>
                <w:sz w:val="24"/>
                <w:szCs w:val="24"/>
              </w:rPr>
              <w:t xml:space="preserve">, </w:t>
            </w:r>
            <w:r w:rsidRPr="002C4CB9">
              <w:rPr>
                <w:rFonts w:ascii="Arial" w:eastAsia="Times New Roman" w:hAnsi="Arial" w:cs="Arial"/>
                <w:bCs/>
                <w:spacing w:val="-4"/>
                <w:sz w:val="24"/>
                <w:szCs w:val="24"/>
              </w:rPr>
              <w:t>at the Granville Island Stage</w:t>
            </w:r>
            <w:r w:rsidR="00B72C74" w:rsidRPr="002C4CB9">
              <w:rPr>
                <w:rFonts w:ascii="Arial" w:eastAsia="Times New Roman" w:hAnsi="Arial" w:cs="Arial"/>
                <w:bCs/>
                <w:sz w:val="24"/>
                <w:szCs w:val="24"/>
              </w:rPr>
              <w:t>.</w:t>
            </w:r>
            <w:r w:rsidR="00B72C74" w:rsidRPr="002C4CB9">
              <w:rPr>
                <w:rFonts w:ascii="Arial" w:hAnsi="Arial" w:cs="Arial"/>
                <w:i/>
                <w:iCs/>
                <w:sz w:val="24"/>
                <w:szCs w:val="24"/>
              </w:rPr>
              <w:t xml:space="preserve"> </w:t>
            </w:r>
            <w:r w:rsidR="00C45EB0" w:rsidRPr="002C4CB9">
              <w:rPr>
                <w:rFonts w:ascii="Arial" w:hAnsi="Arial" w:cs="Arial"/>
                <w:sz w:val="24"/>
                <w:szCs w:val="24"/>
              </w:rPr>
              <w:t xml:space="preserve">Directed by </w:t>
            </w:r>
            <w:r w:rsidR="002C4CB9" w:rsidRPr="002C4CB9">
              <w:rPr>
                <w:rFonts w:ascii="Arial" w:hAnsi="Arial" w:cs="Arial"/>
                <w:b/>
                <w:bCs/>
                <w:color w:val="000000"/>
                <w:sz w:val="24"/>
                <w:szCs w:val="24"/>
                <w:lang w:val="en-CA"/>
              </w:rPr>
              <w:t>Arthi Chandra</w:t>
            </w:r>
            <w:r w:rsidR="00C45EB0" w:rsidRPr="002C4CB9">
              <w:rPr>
                <w:rFonts w:ascii="Arial" w:hAnsi="Arial" w:cs="Arial"/>
                <w:sz w:val="24"/>
                <w:szCs w:val="24"/>
              </w:rPr>
              <w:t xml:space="preserve">, </w:t>
            </w:r>
            <w:r w:rsidR="001A30E8" w:rsidRPr="001A30E8">
              <w:rPr>
                <w:rFonts w:ascii="Arial" w:eastAsia="Times New Roman" w:hAnsi="Arial" w:cs="Arial"/>
                <w:i/>
                <w:iCs/>
                <w:sz w:val="24"/>
                <w:szCs w:val="24"/>
              </w:rPr>
              <w:t>The Golden Anniversaries</w:t>
            </w:r>
            <w:r w:rsidR="001A30E8">
              <w:rPr>
                <w:rFonts w:ascii="Arial" w:eastAsia="Times New Roman" w:hAnsi="Arial" w:cs="Arial"/>
                <w:b/>
                <w:bCs/>
                <w:i/>
                <w:iCs/>
                <w:sz w:val="24"/>
                <w:szCs w:val="24"/>
              </w:rPr>
              <w:t xml:space="preserve"> </w:t>
            </w:r>
            <w:r w:rsidR="001A30E8">
              <w:rPr>
                <w:rFonts w:ascii="Arial" w:eastAsia="Times New Roman" w:hAnsi="Arial" w:cs="Arial"/>
                <w:sz w:val="24"/>
                <w:szCs w:val="24"/>
              </w:rPr>
              <w:t>is</w:t>
            </w:r>
            <w:r w:rsidR="001A30E8" w:rsidRPr="002C4CB9">
              <w:rPr>
                <w:rFonts w:ascii="Arial" w:eastAsia="Times New Roman" w:hAnsi="Arial" w:cs="Arial"/>
                <w:sz w:val="24"/>
                <w:szCs w:val="24"/>
              </w:rPr>
              <w:t xml:space="preserve"> a witty, romantic, and deeply relatable comedy-drama </w:t>
            </w:r>
            <w:r w:rsidR="00EC0D86" w:rsidRPr="002C4CB9">
              <w:rPr>
                <w:rFonts w:ascii="Arial" w:eastAsia="Times New Roman" w:hAnsi="Arial" w:cs="Arial"/>
                <w:sz w:val="24"/>
                <w:szCs w:val="24"/>
                <w:lang w:val="en-CA"/>
              </w:rPr>
              <w:t xml:space="preserve">by acclaimed </w:t>
            </w:r>
            <w:r w:rsidR="002C4CB9" w:rsidRPr="002C4CB9">
              <w:rPr>
                <w:rFonts w:ascii="Arial" w:eastAsia="Times New Roman" w:hAnsi="Arial" w:cs="Arial"/>
                <w:sz w:val="24"/>
                <w:szCs w:val="24"/>
                <w:lang w:val="en-CA"/>
              </w:rPr>
              <w:t xml:space="preserve">Canadian </w:t>
            </w:r>
            <w:r w:rsidR="00EC0D86" w:rsidRPr="002C4CB9">
              <w:rPr>
                <w:rFonts w:ascii="Arial" w:eastAsia="Times New Roman" w:hAnsi="Arial" w:cs="Arial"/>
                <w:sz w:val="24"/>
                <w:szCs w:val="24"/>
                <w:lang w:val="en-CA"/>
              </w:rPr>
              <w:t xml:space="preserve">playwright </w:t>
            </w:r>
            <w:r w:rsidR="002C4CB9" w:rsidRPr="002C4CB9">
              <w:rPr>
                <w:rFonts w:ascii="Arial" w:eastAsia="Times New Roman" w:hAnsi="Arial" w:cs="Arial"/>
                <w:b/>
                <w:bCs/>
                <w:sz w:val="24"/>
                <w:szCs w:val="24"/>
                <w:lang w:val="en-CA"/>
              </w:rPr>
              <w:t>Mark Crawford.</w:t>
            </w:r>
          </w:p>
          <w:p w14:paraId="7CF8771B" w14:textId="77777777" w:rsidR="008830EB" w:rsidRPr="002C4CB9" w:rsidRDefault="008830EB" w:rsidP="005D7AA1">
            <w:pPr>
              <w:pStyle w:val="NoSpacing"/>
              <w:rPr>
                <w:rFonts w:ascii="Arial" w:eastAsia="Times New Roman" w:hAnsi="Arial" w:cs="Arial"/>
                <w:sz w:val="24"/>
                <w:szCs w:val="24"/>
              </w:rPr>
            </w:pPr>
          </w:p>
          <w:p w14:paraId="61A7136F" w14:textId="4C0B5ED7" w:rsidR="008830EB" w:rsidRDefault="001A30E8" w:rsidP="005D7AA1">
            <w:pPr>
              <w:pStyle w:val="NoSpacing"/>
              <w:rPr>
                <w:rFonts w:ascii="Arial" w:eastAsia="Times New Roman" w:hAnsi="Arial" w:cs="Arial"/>
                <w:sz w:val="24"/>
                <w:szCs w:val="24"/>
              </w:rPr>
            </w:pPr>
            <w:r w:rsidRPr="002C4CB9">
              <w:rPr>
                <w:rFonts w:ascii="Arial" w:eastAsia="Times New Roman" w:hAnsi="Arial" w:cs="Arial"/>
                <w:sz w:val="24"/>
                <w:szCs w:val="24"/>
                <w:lang w:val="en-CA"/>
              </w:rPr>
              <w:t>Two people, one cottage</w:t>
            </w:r>
            <w:r w:rsidR="00373A49">
              <w:rPr>
                <w:rFonts w:ascii="Arial" w:eastAsia="Times New Roman" w:hAnsi="Arial" w:cs="Arial"/>
                <w:sz w:val="24"/>
                <w:szCs w:val="24"/>
                <w:lang w:val="en-CA"/>
              </w:rPr>
              <w:t>,</w:t>
            </w:r>
            <w:r w:rsidRPr="002C4CB9">
              <w:rPr>
                <w:rFonts w:ascii="Arial" w:eastAsia="Times New Roman" w:hAnsi="Arial" w:cs="Arial"/>
                <w:sz w:val="24"/>
                <w:szCs w:val="24"/>
                <w:lang w:val="en-CA"/>
              </w:rPr>
              <w:t xml:space="preserve"> </w:t>
            </w:r>
            <w:r w:rsidRPr="00F926CE">
              <w:rPr>
                <w:rFonts w:ascii="Arial" w:eastAsia="Times New Roman" w:hAnsi="Arial" w:cs="Arial"/>
                <w:sz w:val="24"/>
                <w:szCs w:val="24"/>
                <w:lang w:val="en-CA"/>
              </w:rPr>
              <w:t>fifty years</w:t>
            </w:r>
            <w:r w:rsidRPr="002C4CB9">
              <w:rPr>
                <w:rFonts w:ascii="Arial" w:eastAsia="Times New Roman" w:hAnsi="Arial" w:cs="Arial"/>
                <w:sz w:val="24"/>
                <w:szCs w:val="24"/>
                <w:lang w:val="en-CA"/>
              </w:rPr>
              <w:t>—</w:t>
            </w:r>
            <w:r>
              <w:rPr>
                <w:rFonts w:ascii="Arial" w:eastAsia="Times New Roman" w:hAnsi="Arial" w:cs="Arial"/>
                <w:sz w:val="24"/>
                <w:szCs w:val="24"/>
                <w:lang w:val="en-CA"/>
              </w:rPr>
              <w:t>a</w:t>
            </w:r>
            <w:r w:rsidR="00AB096F" w:rsidRPr="002C4CB9">
              <w:rPr>
                <w:rFonts w:ascii="Arial" w:eastAsia="Times New Roman" w:hAnsi="Arial" w:cs="Arial"/>
                <w:sz w:val="24"/>
                <w:szCs w:val="24"/>
              </w:rPr>
              <w:t xml:space="preserve"> </w:t>
            </w:r>
            <w:proofErr w:type="spellStart"/>
            <w:r>
              <w:rPr>
                <w:rFonts w:ascii="Arial" w:eastAsia="Times New Roman" w:hAnsi="Arial" w:cs="Arial"/>
                <w:sz w:val="24"/>
                <w:szCs w:val="24"/>
              </w:rPr>
              <w:t>humo</w:t>
            </w:r>
            <w:r w:rsidR="006B472E">
              <w:rPr>
                <w:rFonts w:ascii="Arial" w:eastAsia="Times New Roman" w:hAnsi="Arial" w:cs="Arial"/>
                <w:sz w:val="24"/>
                <w:szCs w:val="24"/>
              </w:rPr>
              <w:t>u</w:t>
            </w:r>
            <w:r>
              <w:rPr>
                <w:rFonts w:ascii="Arial" w:eastAsia="Times New Roman" w:hAnsi="Arial" w:cs="Arial"/>
                <w:sz w:val="24"/>
                <w:szCs w:val="24"/>
              </w:rPr>
              <w:t>rous</w:t>
            </w:r>
            <w:proofErr w:type="spellEnd"/>
            <w:r w:rsidR="00AB096F" w:rsidRPr="002C4CB9">
              <w:rPr>
                <w:rFonts w:ascii="Arial" w:eastAsia="Times New Roman" w:hAnsi="Arial" w:cs="Arial"/>
                <w:sz w:val="24"/>
                <w:szCs w:val="24"/>
              </w:rPr>
              <w:t xml:space="preserve"> and moving portrait of long-term love</w:t>
            </w:r>
            <w:r>
              <w:rPr>
                <w:rFonts w:ascii="Arial" w:eastAsia="Times New Roman" w:hAnsi="Arial" w:cs="Arial"/>
                <w:sz w:val="24"/>
                <w:szCs w:val="24"/>
              </w:rPr>
              <w:t xml:space="preserve">. </w:t>
            </w:r>
            <w:r w:rsidR="00AB096F" w:rsidRPr="002C4CB9">
              <w:rPr>
                <w:rFonts w:ascii="Arial" w:eastAsia="Times New Roman" w:hAnsi="Arial" w:cs="Arial"/>
                <w:i/>
                <w:iCs/>
                <w:sz w:val="24"/>
                <w:szCs w:val="24"/>
              </w:rPr>
              <w:t>The Golden Anniversaries</w:t>
            </w:r>
            <w:r w:rsidR="00AB096F" w:rsidRPr="002C4CB9">
              <w:rPr>
                <w:rFonts w:ascii="Arial" w:eastAsia="Times New Roman" w:hAnsi="Arial" w:cs="Arial"/>
                <w:sz w:val="24"/>
                <w:szCs w:val="24"/>
              </w:rPr>
              <w:t xml:space="preserve"> follows Glen</w:t>
            </w:r>
            <w:r w:rsidR="008830EB">
              <w:rPr>
                <w:rFonts w:ascii="Arial" w:eastAsia="Times New Roman" w:hAnsi="Arial" w:cs="Arial"/>
                <w:sz w:val="24"/>
                <w:szCs w:val="24"/>
              </w:rPr>
              <w:t xml:space="preserve"> (</w:t>
            </w:r>
            <w:r w:rsidR="008830EB" w:rsidRPr="002C4CB9">
              <w:rPr>
                <w:rFonts w:ascii="Arial" w:hAnsi="Arial" w:cs="Arial"/>
                <w:b/>
                <w:bCs/>
                <w:color w:val="000000"/>
                <w:sz w:val="24"/>
                <w:szCs w:val="24"/>
                <w:lang w:val="en-CA"/>
              </w:rPr>
              <w:t>Peter Anderson</w:t>
            </w:r>
            <w:r w:rsidR="008830EB" w:rsidRPr="007717FE">
              <w:rPr>
                <w:rFonts w:ascii="Arial" w:hAnsi="Arial" w:cs="Arial"/>
                <w:color w:val="000000"/>
                <w:sz w:val="24"/>
                <w:szCs w:val="24"/>
                <w:lang w:val="en-CA"/>
              </w:rPr>
              <w:t>)</w:t>
            </w:r>
            <w:r w:rsidR="008830EB" w:rsidRPr="002C4CB9">
              <w:rPr>
                <w:rFonts w:ascii="Arial" w:hAnsi="Arial" w:cs="Arial"/>
                <w:color w:val="000000"/>
                <w:sz w:val="24"/>
                <w:szCs w:val="24"/>
                <w:lang w:val="en-CA"/>
              </w:rPr>
              <w:t xml:space="preserve"> </w:t>
            </w:r>
            <w:r w:rsidR="00AB096F" w:rsidRPr="002C4CB9">
              <w:rPr>
                <w:rFonts w:ascii="Arial" w:eastAsia="Times New Roman" w:hAnsi="Arial" w:cs="Arial"/>
                <w:sz w:val="24"/>
                <w:szCs w:val="24"/>
              </w:rPr>
              <w:t>and Sandy</w:t>
            </w:r>
            <w:r w:rsidR="008830EB">
              <w:rPr>
                <w:rFonts w:ascii="Arial" w:eastAsia="Times New Roman" w:hAnsi="Arial" w:cs="Arial"/>
                <w:sz w:val="24"/>
                <w:szCs w:val="24"/>
              </w:rPr>
              <w:t xml:space="preserve"> (</w:t>
            </w:r>
            <w:r w:rsidR="008830EB" w:rsidRPr="002C4CB9">
              <w:rPr>
                <w:rFonts w:ascii="Arial" w:hAnsi="Arial" w:cs="Arial"/>
                <w:b/>
                <w:bCs/>
                <w:color w:val="000000"/>
                <w:sz w:val="24"/>
                <w:szCs w:val="24"/>
                <w:lang w:val="en-CA"/>
              </w:rPr>
              <w:t>Eileen Barrett</w:t>
            </w:r>
            <w:r w:rsidR="008830EB" w:rsidRPr="007717FE">
              <w:rPr>
                <w:rFonts w:ascii="Arial" w:hAnsi="Arial" w:cs="Arial"/>
                <w:color w:val="000000"/>
                <w:sz w:val="24"/>
                <w:szCs w:val="24"/>
                <w:lang w:val="en-CA"/>
              </w:rPr>
              <w:t>)</w:t>
            </w:r>
            <w:r w:rsidR="008830EB" w:rsidRPr="002C4CB9">
              <w:rPr>
                <w:rFonts w:ascii="Arial" w:hAnsi="Arial" w:cs="Arial"/>
                <w:color w:val="000000"/>
                <w:sz w:val="24"/>
                <w:szCs w:val="24"/>
                <w:lang w:val="en-CA"/>
              </w:rPr>
              <w:t xml:space="preserve"> </w:t>
            </w:r>
            <w:r w:rsidR="00AB096F" w:rsidRPr="002C4CB9">
              <w:rPr>
                <w:rFonts w:ascii="Arial" w:eastAsia="Times New Roman" w:hAnsi="Arial" w:cs="Arial"/>
                <w:sz w:val="24"/>
                <w:szCs w:val="24"/>
              </w:rPr>
              <w:t>Golden,</w:t>
            </w:r>
            <w:r w:rsidR="00D908C5">
              <w:rPr>
                <w:rFonts w:ascii="Arial" w:eastAsia="Times New Roman" w:hAnsi="Arial" w:cs="Arial"/>
                <w:sz w:val="24"/>
                <w:szCs w:val="24"/>
              </w:rPr>
              <w:t xml:space="preserve"> </w:t>
            </w:r>
            <w:r w:rsidR="00AB096F" w:rsidRPr="002C4CB9">
              <w:rPr>
                <w:rFonts w:ascii="Arial" w:eastAsia="Times New Roman" w:hAnsi="Arial" w:cs="Arial"/>
                <w:sz w:val="24"/>
                <w:szCs w:val="24"/>
              </w:rPr>
              <w:t xml:space="preserve">who </w:t>
            </w:r>
            <w:r w:rsidR="008830EB" w:rsidRPr="008830EB">
              <w:rPr>
                <w:rFonts w:ascii="Arial" w:eastAsia="Times New Roman" w:hAnsi="Arial" w:cs="Arial"/>
                <w:sz w:val="24"/>
                <w:szCs w:val="24"/>
              </w:rPr>
              <w:t xml:space="preserve">have celebrated every wedding anniversary by coming to the same cottage for a romantic getaway. </w:t>
            </w:r>
            <w:r w:rsidR="00AB096F" w:rsidRPr="002C4CB9">
              <w:rPr>
                <w:rFonts w:ascii="Arial" w:eastAsia="Times New Roman" w:hAnsi="Arial" w:cs="Arial"/>
                <w:sz w:val="24"/>
                <w:szCs w:val="24"/>
              </w:rPr>
              <w:t>This year, however, expectations are upended</w:t>
            </w:r>
            <w:r w:rsidR="008830EB">
              <w:rPr>
                <w:rFonts w:ascii="Arial" w:eastAsia="Times New Roman" w:hAnsi="Arial" w:cs="Arial"/>
                <w:sz w:val="24"/>
                <w:szCs w:val="24"/>
              </w:rPr>
              <w:t xml:space="preserve"> when </w:t>
            </w:r>
            <w:r w:rsidR="008830EB" w:rsidRPr="008830EB">
              <w:rPr>
                <w:rFonts w:ascii="Arial" w:eastAsia="Times New Roman" w:hAnsi="Arial" w:cs="Arial"/>
                <w:sz w:val="24"/>
                <w:szCs w:val="24"/>
              </w:rPr>
              <w:t>Sandy cancel</w:t>
            </w:r>
            <w:r w:rsidR="008830EB">
              <w:rPr>
                <w:rFonts w:ascii="Arial" w:eastAsia="Times New Roman" w:hAnsi="Arial" w:cs="Arial"/>
                <w:sz w:val="24"/>
                <w:szCs w:val="24"/>
              </w:rPr>
              <w:t>s</w:t>
            </w:r>
            <w:r w:rsidR="008830EB" w:rsidRPr="008830EB">
              <w:rPr>
                <w:rFonts w:ascii="Arial" w:eastAsia="Times New Roman" w:hAnsi="Arial" w:cs="Arial"/>
                <w:sz w:val="24"/>
                <w:szCs w:val="24"/>
              </w:rPr>
              <w:t xml:space="preserve"> their big anniversary party and kick</w:t>
            </w:r>
            <w:r w:rsidR="008830EB">
              <w:rPr>
                <w:rFonts w:ascii="Arial" w:eastAsia="Times New Roman" w:hAnsi="Arial" w:cs="Arial"/>
                <w:sz w:val="24"/>
                <w:szCs w:val="24"/>
              </w:rPr>
              <w:t>s</w:t>
            </w:r>
            <w:r w:rsidR="008830EB" w:rsidRPr="008830EB">
              <w:rPr>
                <w:rFonts w:ascii="Arial" w:eastAsia="Times New Roman" w:hAnsi="Arial" w:cs="Arial"/>
                <w:sz w:val="24"/>
                <w:szCs w:val="24"/>
              </w:rPr>
              <w:t xml:space="preserve"> Glen to the curb</w:t>
            </w:r>
            <w:r w:rsidR="004274A3" w:rsidRPr="004274A3">
              <w:rPr>
                <w:rFonts w:ascii="Arial" w:eastAsia="Times New Roman" w:hAnsi="Arial" w:cs="Arial"/>
                <w:sz w:val="24"/>
                <w:szCs w:val="24"/>
              </w:rPr>
              <w:t>—</w:t>
            </w:r>
            <w:r w:rsidR="004274A3">
              <w:rPr>
                <w:rFonts w:ascii="Arial" w:eastAsia="Times New Roman" w:hAnsi="Arial" w:cs="Arial"/>
                <w:sz w:val="24"/>
                <w:szCs w:val="24"/>
              </w:rPr>
              <w:t>now, he wants to talk. W</w:t>
            </w:r>
            <w:r w:rsidR="00AB096F" w:rsidRPr="002C4CB9">
              <w:rPr>
                <w:rFonts w:ascii="Arial" w:eastAsia="Times New Roman" w:hAnsi="Arial" w:cs="Arial"/>
                <w:sz w:val="24"/>
                <w:szCs w:val="24"/>
              </w:rPr>
              <w:t>hat unfolds is a weekend filled with laughter, reflection, tenderness,</w:t>
            </w:r>
            <w:r>
              <w:rPr>
                <w:rFonts w:ascii="Arial" w:eastAsia="Times New Roman" w:hAnsi="Arial" w:cs="Arial"/>
                <w:sz w:val="24"/>
                <w:szCs w:val="24"/>
              </w:rPr>
              <w:t xml:space="preserve"> regret,</w:t>
            </w:r>
            <w:r w:rsidR="00AB096F" w:rsidRPr="002C4CB9">
              <w:rPr>
                <w:rFonts w:ascii="Arial" w:eastAsia="Times New Roman" w:hAnsi="Arial" w:cs="Arial"/>
                <w:sz w:val="24"/>
                <w:szCs w:val="24"/>
              </w:rPr>
              <w:t xml:space="preserve"> and the honest reckoning that comes from sharing a life together.</w:t>
            </w:r>
          </w:p>
          <w:p w14:paraId="3757BDB0" w14:textId="77777777" w:rsidR="001A30E8" w:rsidRPr="002C4CB9" w:rsidRDefault="001A30E8" w:rsidP="005D7AA1">
            <w:pPr>
              <w:pStyle w:val="NoSpacing"/>
              <w:rPr>
                <w:rFonts w:ascii="Arial" w:eastAsia="Times New Roman" w:hAnsi="Arial" w:cs="Arial"/>
                <w:sz w:val="24"/>
                <w:szCs w:val="24"/>
              </w:rPr>
            </w:pPr>
          </w:p>
          <w:p w14:paraId="4D8F4F89" w14:textId="2F683BB3" w:rsidR="00F926CE" w:rsidRDefault="001A30E8" w:rsidP="001A30E8">
            <w:pPr>
              <w:pStyle w:val="BodyB"/>
              <w:rPr>
                <w:rFonts w:ascii="Arial" w:hAnsi="Arial" w:cs="Arial"/>
              </w:rPr>
            </w:pPr>
            <w:r>
              <w:rPr>
                <w:rFonts w:ascii="Arial" w:hAnsi="Arial" w:cs="Arial"/>
              </w:rPr>
              <w:t>“</w:t>
            </w:r>
            <w:r w:rsidRPr="002C4CB9">
              <w:rPr>
                <w:rFonts w:ascii="Arial" w:hAnsi="Arial" w:cs="Arial"/>
              </w:rPr>
              <w:t xml:space="preserve">Mark Crawford’s ability to capture the </w:t>
            </w:r>
            <w:proofErr w:type="spellStart"/>
            <w:r w:rsidRPr="002C4CB9">
              <w:rPr>
                <w:rFonts w:ascii="Arial" w:hAnsi="Arial" w:cs="Arial"/>
              </w:rPr>
              <w:t>humo</w:t>
            </w:r>
            <w:r w:rsidR="00FB0B03">
              <w:rPr>
                <w:rFonts w:ascii="Arial" w:hAnsi="Arial" w:cs="Arial"/>
              </w:rPr>
              <w:t>u</w:t>
            </w:r>
            <w:r w:rsidRPr="002C4CB9">
              <w:rPr>
                <w:rFonts w:ascii="Arial" w:hAnsi="Arial" w:cs="Arial"/>
              </w:rPr>
              <w:t>r</w:t>
            </w:r>
            <w:proofErr w:type="spellEnd"/>
            <w:r w:rsidR="00F926CE">
              <w:rPr>
                <w:rFonts w:ascii="Arial" w:hAnsi="Arial" w:cs="Arial"/>
              </w:rPr>
              <w:t xml:space="preserve"> and emotional depth</w:t>
            </w:r>
            <w:r w:rsidRPr="002C4CB9">
              <w:rPr>
                <w:rFonts w:ascii="Arial" w:hAnsi="Arial" w:cs="Arial"/>
              </w:rPr>
              <w:t xml:space="preserve"> in everyday life is unmatched in Canadian theatre</w:t>
            </w:r>
            <w:r>
              <w:rPr>
                <w:rFonts w:ascii="Arial" w:hAnsi="Arial" w:cs="Arial"/>
              </w:rPr>
              <w:t>,” said Ashlie Corcoran, Arts Club Theatre Company Artistic Director.</w:t>
            </w:r>
            <w:r w:rsidRPr="002C4CB9">
              <w:rPr>
                <w:rFonts w:ascii="Arial" w:hAnsi="Arial" w:cs="Arial"/>
              </w:rPr>
              <w:t xml:space="preserve"> </w:t>
            </w:r>
            <w:r>
              <w:rPr>
                <w:rFonts w:ascii="Arial" w:hAnsi="Arial" w:cs="Arial"/>
              </w:rPr>
              <w:t>“</w:t>
            </w:r>
            <w:r w:rsidRPr="002C4CB9">
              <w:rPr>
                <w:rFonts w:ascii="Arial" w:hAnsi="Arial" w:cs="Arial"/>
                <w:i/>
                <w:iCs/>
              </w:rPr>
              <w:t>The Golden Anniversaries</w:t>
            </w:r>
            <w:r w:rsidRPr="002C4CB9">
              <w:rPr>
                <w:rFonts w:ascii="Arial" w:hAnsi="Arial" w:cs="Arial"/>
              </w:rPr>
              <w:t xml:space="preserve"> is a perfect example of this talent, offering a heartfelt exploration of love, aging, and relationships</w:t>
            </w:r>
            <w:r w:rsidR="00F926CE">
              <w:rPr>
                <w:rFonts w:ascii="Arial" w:hAnsi="Arial" w:cs="Arial"/>
              </w:rPr>
              <w:t xml:space="preserve"> </w:t>
            </w:r>
            <w:r w:rsidR="00262ADE">
              <w:rPr>
                <w:rFonts w:ascii="Arial" w:hAnsi="Arial" w:cs="Arial"/>
              </w:rPr>
              <w:t>that gives</w:t>
            </w:r>
            <w:r w:rsidR="00F926CE">
              <w:rPr>
                <w:rFonts w:ascii="Arial" w:hAnsi="Arial" w:cs="Arial"/>
              </w:rPr>
              <w:t xml:space="preserve"> a voice to older characters in a way that’s rarely seen on stage</w:t>
            </w:r>
            <w:r w:rsidRPr="002C4CB9">
              <w:rPr>
                <w:rFonts w:ascii="Arial" w:hAnsi="Arial" w:cs="Arial"/>
              </w:rPr>
              <w:t>.</w:t>
            </w:r>
            <w:r w:rsidR="00F926CE">
              <w:rPr>
                <w:rFonts w:ascii="Arial" w:hAnsi="Arial" w:cs="Arial"/>
              </w:rPr>
              <w:t xml:space="preserve"> </w:t>
            </w:r>
            <w:r w:rsidR="00F926CE" w:rsidRPr="002C4CB9">
              <w:rPr>
                <w:rFonts w:ascii="Arial" w:hAnsi="Arial" w:cs="Arial"/>
              </w:rPr>
              <w:t xml:space="preserve">Crawford’s sharp dialogue and witty writing </w:t>
            </w:r>
            <w:r w:rsidR="00F926CE">
              <w:rPr>
                <w:rFonts w:ascii="Arial" w:hAnsi="Arial" w:cs="Arial"/>
              </w:rPr>
              <w:t>have created</w:t>
            </w:r>
            <w:r w:rsidR="007717FE">
              <w:rPr>
                <w:rFonts w:ascii="Arial" w:hAnsi="Arial" w:cs="Arial"/>
              </w:rPr>
              <w:t xml:space="preserve"> characters that our audience can connect with and recognize in themselves and those around them.”</w:t>
            </w:r>
          </w:p>
          <w:p w14:paraId="1D099C53" w14:textId="77777777" w:rsidR="00F926CE" w:rsidRDefault="00F926CE" w:rsidP="001A30E8">
            <w:pPr>
              <w:pStyle w:val="BodyB"/>
              <w:rPr>
                <w:rFonts w:ascii="Arial" w:hAnsi="Arial" w:cs="Arial"/>
              </w:rPr>
            </w:pPr>
          </w:p>
          <w:p w14:paraId="168E3F60" w14:textId="25063295" w:rsidR="002C4CB9" w:rsidRPr="008830EB" w:rsidRDefault="00F926CE" w:rsidP="008830EB">
            <w:pPr>
              <w:pStyle w:val="BodyB"/>
              <w:rPr>
                <w:rFonts w:ascii="Arial" w:hAnsi="Arial" w:cs="Arial"/>
              </w:rPr>
            </w:pPr>
            <w:r w:rsidRPr="002C4CB9">
              <w:rPr>
                <w:rFonts w:ascii="Arial" w:eastAsia="Times New Roman" w:hAnsi="Arial" w:cs="Arial"/>
              </w:rPr>
              <w:t xml:space="preserve">This Western Canadian premiere from the writer of </w:t>
            </w:r>
            <w:r w:rsidRPr="002C4CB9">
              <w:rPr>
                <w:rFonts w:ascii="Arial" w:eastAsia="Times New Roman" w:hAnsi="Arial" w:cs="Arial"/>
                <w:i/>
                <w:iCs/>
              </w:rPr>
              <w:t>Bed and Breakfast</w:t>
            </w:r>
            <w:r w:rsidRPr="002C4CB9">
              <w:rPr>
                <w:rFonts w:ascii="Arial" w:eastAsia="Times New Roman" w:hAnsi="Arial" w:cs="Arial"/>
              </w:rPr>
              <w:t xml:space="preserve"> and </w:t>
            </w:r>
            <w:r w:rsidRPr="002C4CB9">
              <w:rPr>
                <w:rFonts w:ascii="Arial" w:eastAsia="Times New Roman" w:hAnsi="Arial" w:cs="Arial"/>
                <w:i/>
                <w:iCs/>
              </w:rPr>
              <w:t>The Birds and the Bees</w:t>
            </w:r>
            <w:r w:rsidRPr="002C4CB9">
              <w:rPr>
                <w:rFonts w:ascii="Arial" w:eastAsia="Times New Roman" w:hAnsi="Arial" w:cs="Arial"/>
              </w:rPr>
              <w:t xml:space="preserve"> delivers </w:t>
            </w:r>
            <w:r>
              <w:rPr>
                <w:rFonts w:ascii="Arial" w:hAnsi="Arial" w:cs="Arial"/>
              </w:rPr>
              <w:t>a</w:t>
            </w:r>
            <w:r w:rsidRPr="002C4CB9">
              <w:rPr>
                <w:rFonts w:ascii="Arial" w:hAnsi="Arial" w:cs="Arial"/>
              </w:rPr>
              <w:t xml:space="preserve"> refreshing</w:t>
            </w:r>
            <w:r w:rsidR="006405E9">
              <w:rPr>
                <w:rFonts w:ascii="Arial" w:hAnsi="Arial" w:cs="Arial"/>
              </w:rPr>
              <w:t xml:space="preserve"> </w:t>
            </w:r>
            <w:r w:rsidRPr="002C4CB9">
              <w:rPr>
                <w:rFonts w:ascii="Arial" w:hAnsi="Arial" w:cs="Arial"/>
              </w:rPr>
              <w:t>and vital perspective</w:t>
            </w:r>
            <w:r>
              <w:rPr>
                <w:rFonts w:ascii="Arial" w:hAnsi="Arial" w:cs="Arial"/>
              </w:rPr>
              <w:t xml:space="preserve"> o</w:t>
            </w:r>
            <w:r w:rsidR="008830EB">
              <w:rPr>
                <w:rFonts w:ascii="Arial" w:hAnsi="Arial" w:cs="Arial"/>
              </w:rPr>
              <w:t>n</w:t>
            </w:r>
            <w:r>
              <w:rPr>
                <w:rFonts w:ascii="Arial" w:hAnsi="Arial" w:cs="Arial"/>
              </w:rPr>
              <w:t xml:space="preserve"> the complexity of love that deepens with time. </w:t>
            </w:r>
            <w:r w:rsidR="001A30E8" w:rsidRPr="002C4CB9">
              <w:rPr>
                <w:rFonts w:ascii="Arial" w:hAnsi="Arial" w:cs="Arial"/>
              </w:rPr>
              <w:t>The play’s focus on long-term partnerships celebrates both the challenges and joys of life’s later years.</w:t>
            </w:r>
          </w:p>
          <w:p w14:paraId="3564B7FD" w14:textId="77777777" w:rsidR="002C4CB9" w:rsidRPr="002C4CB9" w:rsidRDefault="002C4CB9" w:rsidP="005D7AA1">
            <w:pPr>
              <w:pStyle w:val="NoSpacing"/>
              <w:rPr>
                <w:rFonts w:ascii="Arial" w:eastAsia="Times New Roman" w:hAnsi="Arial" w:cs="Arial"/>
                <w:sz w:val="24"/>
                <w:szCs w:val="24"/>
                <w:lang w:val="en-CA"/>
              </w:rPr>
            </w:pPr>
          </w:p>
          <w:p w14:paraId="18377681" w14:textId="535FF8F0" w:rsidR="00F47D11" w:rsidRPr="002C4CB9" w:rsidRDefault="00F47D11" w:rsidP="00F47D11">
            <w:pPr>
              <w:pStyle w:val="BodyB"/>
              <w:rPr>
                <w:rFonts w:ascii="Arial" w:eastAsia="Arial" w:hAnsi="Arial" w:cs="Arial"/>
              </w:rPr>
            </w:pPr>
            <w:r w:rsidRPr="002C4CB9">
              <w:rPr>
                <w:rFonts w:ascii="Arial" w:hAnsi="Arial" w:cs="Arial"/>
                <w:b/>
                <w:bCs/>
              </w:rPr>
              <w:t>ABOUT THE PLAYWRIGHT</w:t>
            </w:r>
          </w:p>
          <w:p w14:paraId="20DA7FC9" w14:textId="0358A0E5" w:rsidR="002C4CB9" w:rsidRPr="002C4CB9" w:rsidRDefault="002C4CB9" w:rsidP="002C4CB9">
            <w:pPr>
              <w:pStyle w:val="BodyB"/>
              <w:rPr>
                <w:rFonts w:ascii="Arial" w:eastAsia="Arial" w:hAnsi="Arial" w:cs="Arial"/>
                <w:color w:val="FF0000"/>
                <w:u w:color="FF0000"/>
              </w:rPr>
            </w:pPr>
            <w:r w:rsidRPr="002C4CB9">
              <w:rPr>
                <w:rFonts w:ascii="Arial" w:hAnsi="Arial" w:cs="Arial"/>
                <w:lang w:val="nl-NL"/>
              </w:rPr>
              <w:t xml:space="preserve">Mark Crawford is </w:t>
            </w:r>
            <w:r w:rsidRPr="002C4CB9">
              <w:rPr>
                <w:rFonts w:ascii="Arial" w:hAnsi="Arial" w:cs="Arial"/>
              </w:rPr>
              <w:t xml:space="preserve">a Canadian actor and playwright whose work includes the plays </w:t>
            </w:r>
            <w:r w:rsidRPr="002C4CB9">
              <w:rPr>
                <w:rFonts w:ascii="Arial" w:hAnsi="Arial" w:cs="Arial"/>
                <w:i/>
                <w:iCs/>
              </w:rPr>
              <w:t>Stag and Doe</w:t>
            </w:r>
            <w:r w:rsidR="00FB0B03">
              <w:rPr>
                <w:rFonts w:ascii="Arial" w:hAnsi="Arial" w:cs="Arial"/>
                <w:i/>
                <w:iCs/>
              </w:rPr>
              <w:t>;</w:t>
            </w:r>
            <w:r w:rsidRPr="002C4CB9">
              <w:rPr>
                <w:rFonts w:ascii="Arial" w:hAnsi="Arial" w:cs="Arial"/>
                <w:i/>
                <w:iCs/>
              </w:rPr>
              <w:t xml:space="preserve"> The Birds and the Bees</w:t>
            </w:r>
            <w:r w:rsidR="00FB0B03">
              <w:rPr>
                <w:rFonts w:ascii="Arial" w:hAnsi="Arial" w:cs="Arial"/>
              </w:rPr>
              <w:t>;</w:t>
            </w:r>
            <w:r w:rsidRPr="002C4CB9">
              <w:rPr>
                <w:rFonts w:ascii="Arial" w:hAnsi="Arial" w:cs="Arial"/>
              </w:rPr>
              <w:t xml:space="preserve"> </w:t>
            </w:r>
            <w:r w:rsidRPr="002C4CB9">
              <w:rPr>
                <w:rFonts w:ascii="Arial" w:hAnsi="Arial" w:cs="Arial"/>
                <w:i/>
                <w:iCs/>
              </w:rPr>
              <w:t>The New Canadian Curling Club</w:t>
            </w:r>
            <w:r w:rsidR="00FB0B03">
              <w:rPr>
                <w:rFonts w:ascii="Arial" w:hAnsi="Arial" w:cs="Arial"/>
                <w:i/>
                <w:iCs/>
              </w:rPr>
              <w:t>;</w:t>
            </w:r>
            <w:r w:rsidRPr="002C4CB9">
              <w:rPr>
                <w:rFonts w:ascii="Arial" w:hAnsi="Arial" w:cs="Arial"/>
              </w:rPr>
              <w:t xml:space="preserve"> </w:t>
            </w:r>
            <w:r w:rsidRPr="002C4CB9">
              <w:rPr>
                <w:rFonts w:ascii="Arial" w:hAnsi="Arial" w:cs="Arial"/>
                <w:i/>
                <w:iCs/>
              </w:rPr>
              <w:t xml:space="preserve">Boys, Girls, and Other </w:t>
            </w:r>
            <w:r w:rsidRPr="002C4CB9">
              <w:rPr>
                <w:rFonts w:ascii="Arial" w:hAnsi="Arial" w:cs="Arial"/>
                <w:i/>
                <w:iCs/>
              </w:rPr>
              <w:lastRenderedPageBreak/>
              <w:t>Mythological Creatures</w:t>
            </w:r>
            <w:r w:rsidR="00FB0B03">
              <w:rPr>
                <w:rFonts w:ascii="Arial" w:hAnsi="Arial" w:cs="Arial"/>
                <w:i/>
                <w:iCs/>
              </w:rPr>
              <w:t>;</w:t>
            </w:r>
            <w:r w:rsidRPr="002C4CB9">
              <w:rPr>
                <w:rFonts w:ascii="Arial" w:hAnsi="Arial" w:cs="Arial"/>
              </w:rPr>
              <w:t xml:space="preserve"> and </w:t>
            </w:r>
            <w:r w:rsidRPr="002C4CB9">
              <w:rPr>
                <w:rFonts w:ascii="Arial" w:hAnsi="Arial" w:cs="Arial"/>
                <w:i/>
                <w:iCs/>
                <w:lang w:val="it-IT"/>
              </w:rPr>
              <w:t>The Gig.</w:t>
            </w:r>
            <w:r w:rsidRPr="002C4CB9">
              <w:rPr>
                <w:rFonts w:ascii="Arial" w:hAnsi="Arial" w:cs="Arial"/>
              </w:rPr>
              <w:t xml:space="preserve"> His work has been performed across Canada and internationally and is published by Scirocco Drama. </w:t>
            </w:r>
            <w:r w:rsidR="00D908C5">
              <w:rPr>
                <w:rFonts w:ascii="Arial" w:hAnsi="Arial" w:cs="Arial"/>
              </w:rPr>
              <w:t>As</w:t>
            </w:r>
            <w:r w:rsidR="00D908C5" w:rsidRPr="002C4CB9">
              <w:rPr>
                <w:rFonts w:ascii="Arial" w:hAnsi="Arial" w:cs="Arial"/>
              </w:rPr>
              <w:t xml:space="preserve"> </w:t>
            </w:r>
            <w:r w:rsidRPr="002C4CB9">
              <w:rPr>
                <w:rFonts w:ascii="Arial" w:hAnsi="Arial" w:cs="Arial"/>
              </w:rPr>
              <w:t xml:space="preserve">an actor, </w:t>
            </w:r>
            <w:r w:rsidR="00FB0B03">
              <w:rPr>
                <w:rFonts w:ascii="Arial" w:hAnsi="Arial" w:cs="Arial"/>
              </w:rPr>
              <w:t>Crawford</w:t>
            </w:r>
            <w:r w:rsidRPr="002C4CB9">
              <w:rPr>
                <w:rFonts w:ascii="Arial" w:hAnsi="Arial" w:cs="Arial"/>
              </w:rPr>
              <w:t xml:space="preserve">'s recent credits include </w:t>
            </w:r>
            <w:r w:rsidRPr="002C4CB9">
              <w:rPr>
                <w:rFonts w:ascii="Arial" w:hAnsi="Arial" w:cs="Arial"/>
                <w:i/>
                <w:iCs/>
              </w:rPr>
              <w:t>By the Light of a Story</w:t>
            </w:r>
            <w:r w:rsidRPr="002C4CB9">
              <w:rPr>
                <w:rFonts w:ascii="Arial" w:hAnsi="Arial" w:cs="Arial"/>
                <w:lang w:val="nl-NL"/>
              </w:rPr>
              <w:t xml:space="preserve"> (Theatre Orangeville), </w:t>
            </w:r>
            <w:r w:rsidRPr="002C4CB9">
              <w:rPr>
                <w:rFonts w:ascii="Arial" w:hAnsi="Arial" w:cs="Arial"/>
                <w:i/>
                <w:iCs/>
              </w:rPr>
              <w:t xml:space="preserve">Chronicles of Sarnia </w:t>
            </w:r>
            <w:r w:rsidRPr="002C4CB9">
              <w:rPr>
                <w:rFonts w:ascii="Arial" w:hAnsi="Arial" w:cs="Arial"/>
              </w:rPr>
              <w:t xml:space="preserve">(Blyth), and </w:t>
            </w:r>
            <w:r w:rsidRPr="002C4CB9">
              <w:rPr>
                <w:rFonts w:ascii="Arial" w:hAnsi="Arial" w:cs="Arial"/>
                <w:i/>
                <w:iCs/>
              </w:rPr>
              <w:t>Harry Potter and the Cursed Child</w:t>
            </w:r>
            <w:r w:rsidRPr="002C4CB9">
              <w:rPr>
                <w:rFonts w:ascii="Arial" w:hAnsi="Arial" w:cs="Arial"/>
              </w:rPr>
              <w:t xml:space="preserve"> (Mirvish). He also adapted the dialogue for Vancouver Opera’s recent production</w:t>
            </w:r>
            <w:r w:rsidR="00D908C5">
              <w:rPr>
                <w:rFonts w:ascii="Arial" w:hAnsi="Arial" w:cs="Arial"/>
              </w:rPr>
              <w:t xml:space="preserve"> of</w:t>
            </w:r>
            <w:r w:rsidRPr="002C4CB9">
              <w:rPr>
                <w:rFonts w:ascii="Arial" w:hAnsi="Arial" w:cs="Arial"/>
              </w:rPr>
              <w:t xml:space="preserve"> </w:t>
            </w:r>
            <w:r w:rsidRPr="006B472E">
              <w:rPr>
                <w:rFonts w:ascii="Arial" w:hAnsi="Arial" w:cs="Arial"/>
                <w:i/>
                <w:iCs/>
                <w:lang w:val="en-CA"/>
              </w:rPr>
              <w:t>Die Fledermaus</w:t>
            </w:r>
            <w:r w:rsidRPr="002C4CB9">
              <w:rPr>
                <w:rFonts w:ascii="Arial" w:hAnsi="Arial" w:cs="Arial"/>
              </w:rPr>
              <w:t xml:space="preserve">. </w:t>
            </w:r>
            <w:r w:rsidR="00FB0B03">
              <w:rPr>
                <w:rFonts w:ascii="Arial" w:hAnsi="Arial" w:cs="Arial"/>
              </w:rPr>
              <w:t>Crawford</w:t>
            </w:r>
            <w:r w:rsidRPr="002C4CB9">
              <w:rPr>
                <w:rFonts w:ascii="Arial" w:hAnsi="Arial" w:cs="Arial"/>
              </w:rPr>
              <w:t xml:space="preserve"> grew up on his family's farm near Glencoe, Ontario</w:t>
            </w:r>
            <w:r w:rsidR="00FB0B03">
              <w:rPr>
                <w:rFonts w:ascii="Arial" w:hAnsi="Arial" w:cs="Arial"/>
              </w:rPr>
              <w:t>,</w:t>
            </w:r>
            <w:r w:rsidRPr="002C4CB9">
              <w:rPr>
                <w:rFonts w:ascii="Arial" w:hAnsi="Arial" w:cs="Arial"/>
              </w:rPr>
              <w:t xml:space="preserve"> and now lives in Stratford.</w:t>
            </w:r>
          </w:p>
          <w:p w14:paraId="17B29583" w14:textId="77777777" w:rsidR="00C45EB0" w:rsidRPr="002C4CB9" w:rsidRDefault="00C45EB0" w:rsidP="005D7AA1">
            <w:pPr>
              <w:pStyle w:val="NoSpacing"/>
              <w:rPr>
                <w:rFonts w:ascii="Arial" w:eastAsia="Times New Roman" w:hAnsi="Arial" w:cs="Arial"/>
                <w:sz w:val="24"/>
                <w:szCs w:val="24"/>
                <w:lang w:val="en-CA"/>
              </w:rPr>
            </w:pPr>
          </w:p>
          <w:p w14:paraId="76A1AA49" w14:textId="77777777" w:rsidR="00B72C74" w:rsidRPr="002C4CB9" w:rsidRDefault="00B72C74" w:rsidP="005D7AA1">
            <w:pPr>
              <w:pStyle w:val="NoSpacing"/>
              <w:rPr>
                <w:rFonts w:ascii="Arial" w:eastAsia="Times New Roman" w:hAnsi="Arial" w:cs="Arial"/>
                <w:bCs/>
                <w:sz w:val="24"/>
                <w:szCs w:val="24"/>
                <w:lang w:val="en-CA"/>
              </w:rPr>
            </w:pPr>
            <w:r w:rsidRPr="002C4CB9">
              <w:rPr>
                <w:rFonts w:ascii="Arial" w:eastAsia="Calibri" w:hAnsi="Arial" w:cs="Arial"/>
                <w:b/>
                <w:bCs/>
                <w:sz w:val="24"/>
                <w:szCs w:val="24"/>
              </w:rPr>
              <w:t>SPECIAL PERFORMANCES</w:t>
            </w:r>
          </w:p>
          <w:p w14:paraId="022FB177" w14:textId="77777777" w:rsidR="002C4CB9" w:rsidRPr="002C4CB9" w:rsidRDefault="002C4CB9" w:rsidP="002C4CB9">
            <w:pPr>
              <w:pStyle w:val="NoSpacing"/>
              <w:numPr>
                <w:ilvl w:val="0"/>
                <w:numId w:val="8"/>
              </w:numPr>
              <w:rPr>
                <w:rFonts w:ascii="Arial" w:hAnsi="Arial" w:cs="Arial"/>
                <w:sz w:val="24"/>
                <w:szCs w:val="24"/>
                <w:lang w:val="en-CA"/>
              </w:rPr>
            </w:pPr>
            <w:hyperlink r:id="rId11" w:anchor="asl-interpreted-performances" w:history="1">
              <w:r w:rsidRPr="002C4CB9">
                <w:rPr>
                  <w:rStyle w:val="Hyperlink"/>
                  <w:rFonts w:ascii="Arial" w:hAnsi="Arial" w:cs="Arial"/>
                  <w:sz w:val="24"/>
                  <w:szCs w:val="24"/>
                  <w:lang w:val="en-CA"/>
                </w:rPr>
                <w:t>ASL Interpreted Performance</w:t>
              </w:r>
            </w:hyperlink>
            <w:r w:rsidRPr="002C4CB9">
              <w:rPr>
                <w:rFonts w:ascii="Arial" w:hAnsi="Arial" w:cs="Arial"/>
                <w:sz w:val="24"/>
                <w:szCs w:val="24"/>
              </w:rPr>
              <w:t xml:space="preserve">, </w:t>
            </w:r>
            <w:r w:rsidRPr="002C4CB9">
              <w:rPr>
                <w:rFonts w:ascii="Arial" w:hAnsi="Arial" w:cs="Arial"/>
                <w:sz w:val="24"/>
                <w:szCs w:val="24"/>
                <w:lang w:val="en-CA"/>
              </w:rPr>
              <w:t>Sunday, Feb 8 – 2 PM</w:t>
            </w:r>
          </w:p>
          <w:p w14:paraId="1E567614" w14:textId="77777777" w:rsidR="002C4CB9" w:rsidRPr="002C4CB9" w:rsidRDefault="002C4CB9" w:rsidP="002C4CB9">
            <w:pPr>
              <w:pStyle w:val="NoSpacing"/>
              <w:numPr>
                <w:ilvl w:val="0"/>
                <w:numId w:val="8"/>
              </w:numPr>
              <w:rPr>
                <w:rFonts w:ascii="Arial" w:hAnsi="Arial" w:cs="Arial"/>
                <w:sz w:val="24"/>
                <w:szCs w:val="24"/>
                <w:lang w:val="en-CA"/>
              </w:rPr>
            </w:pPr>
            <w:hyperlink r:id="rId12" w:anchor="talkback-tuesdays" w:history="1">
              <w:r w:rsidRPr="002C4CB9">
                <w:rPr>
                  <w:rStyle w:val="Hyperlink"/>
                  <w:rFonts w:ascii="Arial" w:hAnsi="Arial" w:cs="Arial"/>
                  <w:sz w:val="24"/>
                  <w:szCs w:val="24"/>
                  <w:lang w:val="en-CA"/>
                </w:rPr>
                <w:t>Talkback Tuesday Performance</w:t>
              </w:r>
            </w:hyperlink>
            <w:r w:rsidRPr="002C4CB9">
              <w:rPr>
                <w:rFonts w:ascii="Arial" w:hAnsi="Arial" w:cs="Arial"/>
                <w:sz w:val="24"/>
                <w:szCs w:val="24"/>
              </w:rPr>
              <w:t xml:space="preserve">, </w:t>
            </w:r>
            <w:r w:rsidRPr="002C4CB9">
              <w:rPr>
                <w:rFonts w:ascii="Arial" w:hAnsi="Arial" w:cs="Arial"/>
                <w:sz w:val="24"/>
                <w:szCs w:val="24"/>
                <w:lang w:val="en-CA"/>
              </w:rPr>
              <w:t>Tuesday, Feb 10 – 7 PM</w:t>
            </w:r>
          </w:p>
          <w:p w14:paraId="10B2B543" w14:textId="51F94EF8" w:rsidR="00AB096F" w:rsidRPr="002C4CB9" w:rsidRDefault="002C4CB9" w:rsidP="009765DE">
            <w:pPr>
              <w:pStyle w:val="NoSpacing"/>
              <w:numPr>
                <w:ilvl w:val="0"/>
                <w:numId w:val="8"/>
              </w:numPr>
              <w:rPr>
                <w:rFonts w:ascii="Arial" w:hAnsi="Arial" w:cs="Arial"/>
                <w:sz w:val="24"/>
                <w:szCs w:val="24"/>
                <w:lang w:val="en-CA"/>
              </w:rPr>
            </w:pPr>
            <w:hyperlink r:id="rId13" w:anchor="vocaleye-described-performances" w:history="1">
              <w:proofErr w:type="spellStart"/>
              <w:r w:rsidRPr="002C4CB9">
                <w:rPr>
                  <w:rStyle w:val="Hyperlink"/>
                  <w:rFonts w:ascii="Arial" w:hAnsi="Arial" w:cs="Arial"/>
                  <w:sz w:val="24"/>
                  <w:szCs w:val="24"/>
                  <w:lang w:val="en-CA"/>
                </w:rPr>
                <w:t>VocalEye</w:t>
              </w:r>
              <w:proofErr w:type="spellEnd"/>
              <w:r w:rsidRPr="002C4CB9">
                <w:rPr>
                  <w:rStyle w:val="Hyperlink"/>
                  <w:rFonts w:ascii="Arial" w:hAnsi="Arial" w:cs="Arial"/>
                  <w:sz w:val="24"/>
                  <w:szCs w:val="24"/>
                  <w:lang w:val="en-CA"/>
                </w:rPr>
                <w:t xml:space="preserve"> Performances</w:t>
              </w:r>
            </w:hyperlink>
            <w:r w:rsidRPr="002C4CB9">
              <w:rPr>
                <w:rFonts w:ascii="Arial" w:hAnsi="Arial" w:cs="Arial"/>
                <w:sz w:val="24"/>
                <w:szCs w:val="24"/>
              </w:rPr>
              <w:t xml:space="preserve">, </w:t>
            </w:r>
            <w:r w:rsidRPr="002C4CB9">
              <w:rPr>
                <w:rFonts w:ascii="Arial" w:hAnsi="Arial" w:cs="Arial"/>
                <w:sz w:val="24"/>
                <w:szCs w:val="24"/>
                <w:lang w:val="en-CA"/>
              </w:rPr>
              <w:t>Tuesday, Feb 10 – 7 PM</w:t>
            </w:r>
            <w:r w:rsidR="00FB0B03">
              <w:rPr>
                <w:rFonts w:ascii="Arial" w:hAnsi="Arial" w:cs="Arial"/>
                <w:sz w:val="24"/>
                <w:szCs w:val="24"/>
                <w:lang w:val="en-CA"/>
              </w:rPr>
              <w:t>,</w:t>
            </w:r>
            <w:r w:rsidRPr="002C4CB9">
              <w:rPr>
                <w:rFonts w:ascii="Arial" w:hAnsi="Arial" w:cs="Arial"/>
                <w:sz w:val="24"/>
                <w:szCs w:val="24"/>
                <w:lang w:val="en-CA"/>
              </w:rPr>
              <w:t xml:space="preserve"> and Friday, Feb 13 – 7:30 PM</w:t>
            </w:r>
          </w:p>
          <w:p w14:paraId="7EBDF631" w14:textId="77777777" w:rsidR="00B34342" w:rsidRPr="002C4CB9" w:rsidRDefault="00B34342" w:rsidP="00B34342">
            <w:pPr>
              <w:rPr>
                <w:rFonts w:ascii="Arial" w:eastAsia="Calibri" w:hAnsi="Arial" w:cs="Arial"/>
                <w:b/>
                <w:bCs/>
                <w:sz w:val="24"/>
                <w:szCs w:val="24"/>
                <w:lang w:val="en-CA"/>
              </w:rPr>
            </w:pPr>
          </w:p>
          <w:p w14:paraId="05FB758A" w14:textId="3F0B8AE6" w:rsidR="00FB5C52" w:rsidRPr="002C4CB9" w:rsidRDefault="00B80309" w:rsidP="00FB5C52">
            <w:pPr>
              <w:rPr>
                <w:rFonts w:ascii="Arial" w:eastAsia="Calibri" w:hAnsi="Arial" w:cs="Arial"/>
                <w:b/>
                <w:bCs/>
                <w:sz w:val="24"/>
                <w:szCs w:val="24"/>
                <w:lang w:val="en-CA"/>
              </w:rPr>
            </w:pPr>
            <w:r w:rsidRPr="002C4CB9">
              <w:rPr>
                <w:rFonts w:ascii="Arial" w:eastAsia="Calibri" w:hAnsi="Arial" w:cs="Arial"/>
                <w:b/>
                <w:bCs/>
                <w:sz w:val="24"/>
                <w:szCs w:val="24"/>
                <w:lang w:val="en-CA"/>
              </w:rPr>
              <w:t>CREATIVE</w:t>
            </w:r>
          </w:p>
          <w:p w14:paraId="3F4F1C50" w14:textId="05896647" w:rsidR="002C4CB9" w:rsidRPr="002C4CB9" w:rsidRDefault="002C4CB9" w:rsidP="002C4CB9">
            <w:pPr>
              <w:rPr>
                <w:rFonts w:ascii="Arial" w:eastAsia="Calibri" w:hAnsi="Arial" w:cs="Arial"/>
                <w:sz w:val="24"/>
                <w:szCs w:val="24"/>
                <w:lang w:val="en-CA"/>
              </w:rPr>
            </w:pPr>
            <w:r w:rsidRPr="002C4CB9">
              <w:rPr>
                <w:rFonts w:ascii="Arial" w:hAnsi="Arial" w:cs="Arial"/>
                <w:b/>
                <w:bCs/>
                <w:color w:val="000000"/>
                <w:sz w:val="24"/>
                <w:szCs w:val="24"/>
                <w:lang w:val="en-CA"/>
              </w:rPr>
              <w:t>Arthi Chandra</w:t>
            </w:r>
            <w:r w:rsidRPr="002C4CB9">
              <w:rPr>
                <w:rFonts w:ascii="Arial" w:eastAsia="Calibri" w:hAnsi="Arial" w:cs="Arial"/>
                <w:sz w:val="24"/>
                <w:szCs w:val="24"/>
                <w:lang w:val="en-CA"/>
              </w:rPr>
              <w:t xml:space="preserve"> </w:t>
            </w:r>
            <w:r w:rsidR="00B34342" w:rsidRPr="002C4CB9">
              <w:rPr>
                <w:rFonts w:ascii="Arial" w:eastAsia="Calibri" w:hAnsi="Arial" w:cs="Arial"/>
                <w:sz w:val="24"/>
                <w:szCs w:val="24"/>
                <w:lang w:val="en-CA"/>
              </w:rPr>
              <w:t>(</w:t>
            </w:r>
            <w:r w:rsidR="00FB5C52" w:rsidRPr="002C4CB9">
              <w:rPr>
                <w:rFonts w:ascii="Arial" w:eastAsia="Calibri" w:hAnsi="Arial" w:cs="Arial"/>
                <w:sz w:val="24"/>
                <w:szCs w:val="24"/>
                <w:lang w:val="en-CA"/>
              </w:rPr>
              <w:t>Director</w:t>
            </w:r>
            <w:r w:rsidR="00B34342" w:rsidRPr="002C4CB9">
              <w:rPr>
                <w:rFonts w:ascii="Arial" w:eastAsia="Calibri" w:hAnsi="Arial" w:cs="Arial"/>
                <w:sz w:val="24"/>
                <w:szCs w:val="24"/>
                <w:lang w:val="en-CA"/>
              </w:rPr>
              <w:t>),</w:t>
            </w:r>
            <w:r w:rsidR="00B34342" w:rsidRPr="002C4CB9">
              <w:rPr>
                <w:rFonts w:ascii="Arial" w:eastAsia="Calibri" w:hAnsi="Arial" w:cs="Arial"/>
                <w:b/>
                <w:bCs/>
                <w:sz w:val="24"/>
                <w:szCs w:val="24"/>
                <w:lang w:val="en-CA"/>
              </w:rPr>
              <w:t xml:space="preserve"> </w:t>
            </w:r>
            <w:r w:rsidRPr="002C4CB9">
              <w:rPr>
                <w:rFonts w:ascii="Arial" w:hAnsi="Arial" w:cs="Arial"/>
                <w:b/>
                <w:bCs/>
                <w:color w:val="000000"/>
                <w:sz w:val="24"/>
                <w:szCs w:val="24"/>
                <w:lang w:val="en-CA"/>
              </w:rPr>
              <w:t>Ryan Cormack</w:t>
            </w:r>
            <w:r w:rsidRPr="002C4CB9">
              <w:rPr>
                <w:rFonts w:ascii="Arial" w:eastAsia="Calibri" w:hAnsi="Arial" w:cs="Arial"/>
                <w:sz w:val="24"/>
                <w:szCs w:val="24"/>
                <w:lang w:val="en-CA"/>
              </w:rPr>
              <w:t xml:space="preserve"> </w:t>
            </w:r>
            <w:r w:rsidR="00B34342" w:rsidRPr="002C4CB9">
              <w:rPr>
                <w:rFonts w:ascii="Arial" w:eastAsia="Calibri" w:hAnsi="Arial" w:cs="Arial"/>
                <w:sz w:val="24"/>
                <w:szCs w:val="24"/>
                <w:lang w:val="en-CA"/>
              </w:rPr>
              <w:t>(</w:t>
            </w:r>
            <w:r w:rsidR="00FB5C52" w:rsidRPr="002C4CB9">
              <w:rPr>
                <w:rFonts w:ascii="Arial" w:eastAsia="Calibri" w:hAnsi="Arial" w:cs="Arial"/>
                <w:sz w:val="24"/>
                <w:szCs w:val="24"/>
                <w:lang w:val="en-CA"/>
              </w:rPr>
              <w:t>Set Designer</w:t>
            </w:r>
            <w:r w:rsidR="00B34342" w:rsidRPr="002C4CB9">
              <w:rPr>
                <w:rFonts w:ascii="Arial" w:eastAsia="Calibri" w:hAnsi="Arial" w:cs="Arial"/>
                <w:sz w:val="24"/>
                <w:szCs w:val="24"/>
                <w:lang w:val="en-CA"/>
              </w:rPr>
              <w:t>),</w:t>
            </w:r>
            <w:r w:rsidR="00B34342" w:rsidRPr="002C4CB9">
              <w:rPr>
                <w:rFonts w:ascii="Arial" w:eastAsia="Calibri" w:hAnsi="Arial" w:cs="Arial"/>
                <w:b/>
                <w:bCs/>
                <w:sz w:val="24"/>
                <w:szCs w:val="24"/>
                <w:lang w:val="en-CA"/>
              </w:rPr>
              <w:t xml:space="preserve"> </w:t>
            </w:r>
            <w:r w:rsidRPr="002C4CB9">
              <w:rPr>
                <w:rFonts w:ascii="Arial" w:hAnsi="Arial" w:cs="Arial"/>
                <w:b/>
                <w:bCs/>
                <w:color w:val="000000"/>
                <w:sz w:val="24"/>
                <w:szCs w:val="24"/>
                <w:lang w:val="en-CA"/>
              </w:rPr>
              <w:t>Madeleine Polak</w:t>
            </w:r>
            <w:r w:rsidRPr="002C4CB9">
              <w:rPr>
                <w:rFonts w:ascii="Arial" w:eastAsia="Calibri" w:hAnsi="Arial" w:cs="Arial"/>
                <w:sz w:val="24"/>
                <w:szCs w:val="24"/>
                <w:lang w:val="en-CA"/>
              </w:rPr>
              <w:t xml:space="preserve"> </w:t>
            </w:r>
            <w:r w:rsidR="00B34342" w:rsidRPr="002C4CB9">
              <w:rPr>
                <w:rFonts w:ascii="Arial" w:eastAsia="Calibri" w:hAnsi="Arial" w:cs="Arial"/>
                <w:sz w:val="24"/>
                <w:szCs w:val="24"/>
                <w:lang w:val="en-CA"/>
              </w:rPr>
              <w:t>(</w:t>
            </w:r>
            <w:r w:rsidR="00FB5C52" w:rsidRPr="002C4CB9">
              <w:rPr>
                <w:rFonts w:ascii="Arial" w:eastAsia="Calibri" w:hAnsi="Arial" w:cs="Arial"/>
                <w:sz w:val="24"/>
                <w:szCs w:val="24"/>
                <w:lang w:val="en-CA"/>
              </w:rPr>
              <w:t>Costume Designer</w:t>
            </w:r>
            <w:r w:rsidR="00B34342" w:rsidRPr="002C4CB9">
              <w:rPr>
                <w:rFonts w:ascii="Arial" w:eastAsia="Calibri" w:hAnsi="Arial" w:cs="Arial"/>
                <w:sz w:val="24"/>
                <w:szCs w:val="24"/>
                <w:lang w:val="en-CA"/>
              </w:rPr>
              <w:t>),</w:t>
            </w:r>
            <w:r w:rsidR="00B34342" w:rsidRPr="002C4CB9">
              <w:rPr>
                <w:rFonts w:ascii="Arial" w:eastAsia="Calibri" w:hAnsi="Arial" w:cs="Arial"/>
                <w:b/>
                <w:bCs/>
                <w:sz w:val="24"/>
                <w:szCs w:val="24"/>
                <w:lang w:val="en-CA"/>
              </w:rPr>
              <w:t xml:space="preserve"> </w:t>
            </w:r>
            <w:r w:rsidRPr="002C4CB9">
              <w:rPr>
                <w:rFonts w:ascii="Arial" w:hAnsi="Arial" w:cs="Arial"/>
                <w:b/>
                <w:bCs/>
                <w:color w:val="000000"/>
                <w:sz w:val="24"/>
                <w:szCs w:val="24"/>
                <w:lang w:val="en-CA"/>
              </w:rPr>
              <w:t xml:space="preserve">Alexandra Caprara </w:t>
            </w:r>
            <w:r w:rsidR="00B34342" w:rsidRPr="002C4CB9">
              <w:rPr>
                <w:rFonts w:ascii="Arial" w:eastAsia="Calibri" w:hAnsi="Arial" w:cs="Arial"/>
                <w:sz w:val="24"/>
                <w:szCs w:val="24"/>
                <w:lang w:val="en-CA"/>
              </w:rPr>
              <w:t>(</w:t>
            </w:r>
            <w:r w:rsidR="00FB5C52" w:rsidRPr="002C4CB9">
              <w:rPr>
                <w:rFonts w:ascii="Arial" w:eastAsia="Calibri" w:hAnsi="Arial" w:cs="Arial"/>
                <w:sz w:val="24"/>
                <w:szCs w:val="24"/>
                <w:lang w:val="en-CA"/>
              </w:rPr>
              <w:t>Lighting Designer</w:t>
            </w:r>
            <w:r w:rsidR="00B34342" w:rsidRPr="002C4CB9">
              <w:rPr>
                <w:rFonts w:ascii="Arial" w:eastAsia="Calibri" w:hAnsi="Arial" w:cs="Arial"/>
                <w:sz w:val="24"/>
                <w:szCs w:val="24"/>
                <w:lang w:val="en-CA"/>
              </w:rPr>
              <w:t>),</w:t>
            </w:r>
            <w:r w:rsidR="00B34342" w:rsidRPr="002C4CB9">
              <w:rPr>
                <w:rFonts w:ascii="Arial" w:eastAsia="Calibri" w:hAnsi="Arial" w:cs="Arial"/>
                <w:b/>
                <w:bCs/>
                <w:sz w:val="24"/>
                <w:szCs w:val="24"/>
                <w:lang w:val="en-CA"/>
              </w:rPr>
              <w:t xml:space="preserve"> </w:t>
            </w:r>
            <w:r w:rsidRPr="002C4CB9">
              <w:rPr>
                <w:rFonts w:ascii="Arial" w:hAnsi="Arial" w:cs="Arial"/>
                <w:b/>
                <w:bCs/>
                <w:color w:val="000000"/>
                <w:sz w:val="24"/>
                <w:szCs w:val="24"/>
                <w:lang w:val="en-CA"/>
              </w:rPr>
              <w:t>Rick Colhoun</w:t>
            </w:r>
            <w:r w:rsidRPr="002C4CB9">
              <w:rPr>
                <w:rFonts w:ascii="Arial" w:eastAsia="Calibri" w:hAnsi="Arial" w:cs="Arial"/>
                <w:sz w:val="24"/>
                <w:szCs w:val="24"/>
                <w:lang w:val="en-CA"/>
              </w:rPr>
              <w:t xml:space="preserve"> </w:t>
            </w:r>
            <w:r w:rsidR="00B34342" w:rsidRPr="002C4CB9">
              <w:rPr>
                <w:rFonts w:ascii="Arial" w:eastAsia="Calibri" w:hAnsi="Arial" w:cs="Arial"/>
                <w:sz w:val="24"/>
                <w:szCs w:val="24"/>
                <w:lang w:val="en-CA"/>
              </w:rPr>
              <w:t>(</w:t>
            </w:r>
            <w:r w:rsidR="00FB5C52" w:rsidRPr="002C4CB9">
              <w:rPr>
                <w:rFonts w:ascii="Arial" w:eastAsia="Calibri" w:hAnsi="Arial" w:cs="Arial"/>
                <w:sz w:val="24"/>
                <w:szCs w:val="24"/>
                <w:lang w:val="en-CA"/>
              </w:rPr>
              <w:t>Sound Designer</w:t>
            </w:r>
            <w:r w:rsidR="00B34342" w:rsidRPr="002C4CB9">
              <w:rPr>
                <w:rFonts w:ascii="Arial" w:eastAsia="Calibri" w:hAnsi="Arial" w:cs="Arial"/>
                <w:sz w:val="24"/>
                <w:szCs w:val="24"/>
                <w:lang w:val="en-CA"/>
              </w:rPr>
              <w:t>),</w:t>
            </w:r>
            <w:r w:rsidR="00B34342" w:rsidRPr="002C4CB9">
              <w:rPr>
                <w:rFonts w:ascii="Arial" w:eastAsia="Calibri" w:hAnsi="Arial" w:cs="Arial"/>
                <w:b/>
                <w:bCs/>
                <w:sz w:val="24"/>
                <w:szCs w:val="24"/>
                <w:lang w:val="en-CA"/>
              </w:rPr>
              <w:t xml:space="preserve"> </w:t>
            </w:r>
            <w:r w:rsidR="00FB5C52" w:rsidRPr="002C4CB9">
              <w:rPr>
                <w:rFonts w:ascii="Arial" w:eastAsia="Calibri" w:hAnsi="Arial" w:cs="Arial"/>
                <w:b/>
                <w:bCs/>
                <w:sz w:val="24"/>
                <w:szCs w:val="24"/>
                <w:lang w:val="en-CA"/>
              </w:rPr>
              <w:t>Lisa Goebel</w:t>
            </w:r>
            <w:r w:rsidR="00FB5C52" w:rsidRPr="002C4CB9">
              <w:rPr>
                <w:rFonts w:ascii="Arial" w:eastAsia="Calibri" w:hAnsi="Arial" w:cs="Arial"/>
                <w:sz w:val="24"/>
                <w:szCs w:val="24"/>
                <w:lang w:val="en-CA"/>
              </w:rPr>
              <w:t> </w:t>
            </w:r>
            <w:r w:rsidR="00D30DF4" w:rsidRPr="002C4CB9">
              <w:rPr>
                <w:rFonts w:ascii="Arial" w:eastAsia="Calibri" w:hAnsi="Arial" w:cs="Arial"/>
                <w:sz w:val="24"/>
                <w:szCs w:val="24"/>
                <w:lang w:val="en-CA"/>
              </w:rPr>
              <w:t>(</w:t>
            </w:r>
            <w:r w:rsidR="00FB5C52" w:rsidRPr="002C4CB9">
              <w:rPr>
                <w:rFonts w:ascii="Arial" w:eastAsia="Calibri" w:hAnsi="Arial" w:cs="Arial"/>
                <w:sz w:val="24"/>
                <w:szCs w:val="24"/>
                <w:lang w:val="en-CA"/>
              </w:rPr>
              <w:t>Intimacy Director</w:t>
            </w:r>
            <w:r w:rsidR="00D30DF4" w:rsidRPr="002C4CB9">
              <w:rPr>
                <w:rFonts w:ascii="Arial" w:eastAsia="Calibri" w:hAnsi="Arial" w:cs="Arial"/>
                <w:sz w:val="24"/>
                <w:szCs w:val="24"/>
                <w:lang w:val="en-CA"/>
              </w:rPr>
              <w:t xml:space="preserve">), </w:t>
            </w:r>
            <w:r w:rsidRPr="002C4CB9">
              <w:rPr>
                <w:rFonts w:ascii="Arial" w:hAnsi="Arial" w:cs="Arial"/>
                <w:b/>
                <w:bCs/>
                <w:color w:val="000000"/>
                <w:sz w:val="24"/>
                <w:szCs w:val="24"/>
                <w:lang w:val="en-CA"/>
              </w:rPr>
              <w:t>Ronaye Haynes</w:t>
            </w:r>
            <w:r w:rsidRPr="002C4CB9">
              <w:rPr>
                <w:rFonts w:ascii="Arial" w:eastAsia="Calibri" w:hAnsi="Arial" w:cs="Arial"/>
                <w:sz w:val="24"/>
                <w:szCs w:val="24"/>
                <w:lang w:val="en-CA"/>
              </w:rPr>
              <w:t xml:space="preserve"> </w:t>
            </w:r>
            <w:r w:rsidR="00D30DF4" w:rsidRPr="002C4CB9">
              <w:rPr>
                <w:rFonts w:ascii="Arial" w:eastAsia="Calibri" w:hAnsi="Arial" w:cs="Arial"/>
                <w:sz w:val="24"/>
                <w:szCs w:val="24"/>
                <w:lang w:val="en-CA"/>
              </w:rPr>
              <w:t>(</w:t>
            </w:r>
            <w:r w:rsidR="00FB5C52" w:rsidRPr="002C4CB9">
              <w:rPr>
                <w:rFonts w:ascii="Arial" w:eastAsia="Calibri" w:hAnsi="Arial" w:cs="Arial"/>
                <w:sz w:val="24"/>
                <w:szCs w:val="24"/>
                <w:lang w:val="en-CA"/>
              </w:rPr>
              <w:t>Stage Manager</w:t>
            </w:r>
            <w:r w:rsidR="00D30DF4" w:rsidRPr="002C4CB9">
              <w:rPr>
                <w:rFonts w:ascii="Arial" w:eastAsia="Calibri" w:hAnsi="Arial" w:cs="Arial"/>
                <w:sz w:val="24"/>
                <w:szCs w:val="24"/>
                <w:lang w:val="en-CA"/>
              </w:rPr>
              <w:t xml:space="preserve">), </w:t>
            </w:r>
            <w:r w:rsidRPr="002C4CB9">
              <w:rPr>
                <w:rFonts w:ascii="Arial" w:hAnsi="Arial" w:cs="Arial"/>
                <w:b/>
                <w:bCs/>
                <w:color w:val="000000"/>
                <w:sz w:val="24"/>
                <w:szCs w:val="24"/>
                <w:lang w:val="en-CA"/>
              </w:rPr>
              <w:t xml:space="preserve">Emma Graveson </w:t>
            </w:r>
            <w:r w:rsidR="00D30DF4" w:rsidRPr="002C4CB9">
              <w:rPr>
                <w:rFonts w:ascii="Arial" w:eastAsia="Calibri" w:hAnsi="Arial" w:cs="Arial"/>
                <w:sz w:val="24"/>
                <w:szCs w:val="24"/>
                <w:lang w:val="en-CA"/>
              </w:rPr>
              <w:t>(</w:t>
            </w:r>
            <w:r w:rsidR="00FB5C52" w:rsidRPr="002C4CB9">
              <w:rPr>
                <w:rFonts w:ascii="Arial" w:eastAsia="Calibri" w:hAnsi="Arial" w:cs="Arial"/>
                <w:sz w:val="24"/>
                <w:szCs w:val="24"/>
                <w:lang w:val="en-CA"/>
              </w:rPr>
              <w:t>A</w:t>
            </w:r>
            <w:r w:rsidRPr="002C4CB9">
              <w:rPr>
                <w:rFonts w:ascii="Arial" w:eastAsia="Calibri" w:hAnsi="Arial" w:cs="Arial"/>
                <w:sz w:val="24"/>
                <w:szCs w:val="24"/>
                <w:lang w:val="en-CA"/>
              </w:rPr>
              <w:t xml:space="preserve">pprentice </w:t>
            </w:r>
            <w:r w:rsidR="00FB5C52" w:rsidRPr="002C4CB9">
              <w:rPr>
                <w:rFonts w:ascii="Arial" w:eastAsia="Calibri" w:hAnsi="Arial" w:cs="Arial"/>
                <w:sz w:val="24"/>
                <w:szCs w:val="24"/>
                <w:lang w:val="en-CA"/>
              </w:rPr>
              <w:t>Stage Manager</w:t>
            </w:r>
            <w:r w:rsidR="00D30DF4" w:rsidRPr="002C4CB9">
              <w:rPr>
                <w:rFonts w:ascii="Arial" w:eastAsia="Calibri" w:hAnsi="Arial" w:cs="Arial"/>
                <w:sz w:val="24"/>
                <w:szCs w:val="24"/>
                <w:lang w:val="en-CA"/>
              </w:rPr>
              <w:t>)</w:t>
            </w:r>
          </w:p>
        </w:tc>
      </w:tr>
      <w:tr w:rsidR="00EE4BE7" w:rsidRPr="002C4CB9" w14:paraId="794E5309" w14:textId="77777777" w:rsidTr="00B20E05">
        <w:trPr>
          <w:trHeight w:val="318"/>
        </w:trPr>
        <w:tc>
          <w:tcPr>
            <w:tcW w:w="10210" w:type="dxa"/>
            <w:gridSpan w:val="2"/>
          </w:tcPr>
          <w:p w14:paraId="5E5B8D73" w14:textId="77777777" w:rsidR="00EE4BE7" w:rsidRPr="002C4CB9" w:rsidRDefault="00EE4BE7" w:rsidP="00D30DF4">
            <w:pPr>
              <w:pStyle w:val="NoSpacing"/>
              <w:rPr>
                <w:rFonts w:ascii="Arial" w:hAnsi="Arial" w:cs="Arial"/>
                <w:b/>
                <w:bCs/>
                <w:sz w:val="24"/>
                <w:szCs w:val="24"/>
              </w:rPr>
            </w:pPr>
          </w:p>
        </w:tc>
      </w:tr>
      <w:tr w:rsidR="00FB5C52" w:rsidRPr="002C4CB9" w14:paraId="5E15E462" w14:textId="77777777" w:rsidTr="00B20E05">
        <w:trPr>
          <w:gridAfter w:val="1"/>
          <w:wAfter w:w="2561" w:type="dxa"/>
        </w:trPr>
        <w:tc>
          <w:tcPr>
            <w:tcW w:w="7649" w:type="dxa"/>
          </w:tcPr>
          <w:p w14:paraId="4700D2DB" w14:textId="32D95C7E" w:rsidR="00FB5C52" w:rsidRPr="002C4CB9" w:rsidRDefault="00FB5C52" w:rsidP="009765DE">
            <w:pPr>
              <w:rPr>
                <w:rFonts w:ascii="Arial" w:eastAsia="Calibri" w:hAnsi="Arial" w:cs="Arial"/>
                <w:b/>
                <w:bCs/>
                <w:sz w:val="24"/>
                <w:szCs w:val="24"/>
              </w:rPr>
            </w:pPr>
            <w:r w:rsidRPr="002C4CB9">
              <w:rPr>
                <w:rFonts w:ascii="Arial" w:eastAsia="Calibri" w:hAnsi="Arial" w:cs="Arial"/>
                <w:b/>
                <w:bCs/>
                <w:sz w:val="24"/>
                <w:szCs w:val="24"/>
              </w:rPr>
              <w:t>SEASON SPONSORS</w:t>
            </w:r>
          </w:p>
          <w:p w14:paraId="08358F22" w14:textId="77777777" w:rsidR="00FB5C52" w:rsidRPr="002C4CB9" w:rsidRDefault="00FB5C52" w:rsidP="009765DE">
            <w:pPr>
              <w:rPr>
                <w:rFonts w:ascii="Arial" w:eastAsia="Calibri" w:hAnsi="Arial" w:cs="Arial"/>
                <w:sz w:val="24"/>
                <w:szCs w:val="24"/>
              </w:rPr>
            </w:pPr>
            <w:r w:rsidRPr="002C4CB9">
              <w:rPr>
                <w:rFonts w:ascii="Arial" w:eastAsia="Calibri" w:hAnsi="Arial" w:cs="Arial"/>
                <w:noProof/>
                <w:sz w:val="24"/>
                <w:szCs w:val="24"/>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2C4CB9">
              <w:rPr>
                <w:rFonts w:ascii="Arial" w:eastAsia="Calibri" w:hAnsi="Arial" w:cs="Arial"/>
                <w:sz w:val="24"/>
                <w:szCs w:val="24"/>
              </w:rPr>
              <w:t xml:space="preserve"> </w:t>
            </w:r>
            <w:r w:rsidRPr="002C4CB9">
              <w:rPr>
                <w:rFonts w:ascii="Arial" w:eastAsia="Calibri" w:hAnsi="Arial" w:cs="Arial"/>
                <w:noProof/>
                <w:sz w:val="24"/>
                <w:szCs w:val="24"/>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2C4CB9">
              <w:rPr>
                <w:rFonts w:ascii="Arial" w:eastAsia="Calibri" w:hAnsi="Arial" w:cs="Arial"/>
                <w:sz w:val="24"/>
                <w:szCs w:val="24"/>
              </w:rPr>
              <w:t xml:space="preserve"> </w:t>
            </w:r>
            <w:r w:rsidRPr="002C4CB9">
              <w:rPr>
                <w:rFonts w:ascii="Arial" w:eastAsia="Calibri" w:hAnsi="Arial" w:cs="Arial"/>
                <w:noProof/>
                <w:sz w:val="24"/>
                <w:szCs w:val="24"/>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2C4CB9">
              <w:rPr>
                <w:rFonts w:ascii="Arial" w:eastAsia="Calibri" w:hAnsi="Arial" w:cs="Arial"/>
                <w:sz w:val="24"/>
                <w:szCs w:val="24"/>
              </w:rPr>
              <w:t xml:space="preserve">  </w:t>
            </w:r>
            <w:r w:rsidRPr="002C4CB9">
              <w:rPr>
                <w:rFonts w:ascii="Arial" w:eastAsia="Calibri" w:hAnsi="Arial" w:cs="Arial"/>
                <w:noProof/>
                <w:sz w:val="24"/>
                <w:szCs w:val="24"/>
              </w:rPr>
              <w:drawing>
                <wp:inline distT="0" distB="0" distL="0" distR="0" wp14:anchorId="28580C50" wp14:editId="1E5F9FF1">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2C4CB9">
              <w:rPr>
                <w:rFonts w:ascii="Arial" w:eastAsia="Calibri" w:hAnsi="Arial" w:cs="Arial"/>
                <w:sz w:val="24"/>
                <w:szCs w:val="24"/>
              </w:rPr>
              <w:t xml:space="preserve"> </w:t>
            </w:r>
            <w:r w:rsidRPr="002C4CB9">
              <w:rPr>
                <w:rFonts w:ascii="Arial" w:eastAsia="Calibri" w:hAnsi="Arial" w:cs="Arial"/>
                <w:noProof/>
                <w:sz w:val="24"/>
                <w:szCs w:val="24"/>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0D5D8CFC" w14:textId="77777777" w:rsidR="00FB5C52" w:rsidRPr="002C4CB9" w:rsidRDefault="00FB5C52">
            <w:pPr>
              <w:rPr>
                <w:rFonts w:ascii="Arial" w:hAnsi="Arial" w:cs="Arial"/>
                <w:sz w:val="24"/>
                <w:szCs w:val="24"/>
              </w:rPr>
            </w:pPr>
          </w:p>
          <w:p w14:paraId="61283213" w14:textId="77777777" w:rsidR="00FB5C52" w:rsidRPr="002C4CB9" w:rsidRDefault="00FB5C52">
            <w:pPr>
              <w:rPr>
                <w:rFonts w:ascii="Arial" w:hAnsi="Arial" w:cs="Arial"/>
                <w:sz w:val="24"/>
                <w:szCs w:val="24"/>
              </w:rPr>
            </w:pPr>
          </w:p>
        </w:tc>
      </w:tr>
      <w:tr w:rsidR="00B72C74" w:rsidRPr="002C4CB9" w14:paraId="6A10EFFE" w14:textId="77777777" w:rsidTr="00B20E05">
        <w:tc>
          <w:tcPr>
            <w:tcW w:w="10210" w:type="dxa"/>
            <w:gridSpan w:val="2"/>
          </w:tcPr>
          <w:p w14:paraId="26144CF5" w14:textId="77777777" w:rsidR="00B72C74" w:rsidRPr="002C4CB9" w:rsidRDefault="00B72C74" w:rsidP="009765DE">
            <w:pPr>
              <w:rPr>
                <w:rFonts w:ascii="Arial" w:eastAsia="Calibri" w:hAnsi="Arial" w:cs="Arial"/>
                <w:sz w:val="24"/>
                <w:szCs w:val="24"/>
              </w:rPr>
            </w:pPr>
            <w:r w:rsidRPr="002C4CB9">
              <w:rPr>
                <w:rFonts w:ascii="Arial" w:eastAsia="Calibri" w:hAnsi="Arial" w:cs="Arial"/>
                <w:b/>
                <w:bCs/>
                <w:sz w:val="24"/>
                <w:szCs w:val="24"/>
              </w:rPr>
              <w:t xml:space="preserve">ABOUT THE </w:t>
            </w:r>
            <w:hyperlink r:id="rId19" w:history="1">
              <w:r w:rsidRPr="002C4CB9">
                <w:rPr>
                  <w:rStyle w:val="Hyperlink"/>
                  <w:rFonts w:ascii="Arial" w:eastAsia="Calibri" w:hAnsi="Arial" w:cs="Arial"/>
                  <w:b/>
                  <w:bCs/>
                  <w:sz w:val="24"/>
                  <w:szCs w:val="24"/>
                </w:rPr>
                <w:t>ARTS CLUB THEATRE COMPANY</w:t>
              </w:r>
            </w:hyperlink>
          </w:p>
          <w:p w14:paraId="73D90FEB" w14:textId="77777777" w:rsidR="00B72C74" w:rsidRPr="002C4CB9" w:rsidRDefault="00B72C74" w:rsidP="009765DE">
            <w:pPr>
              <w:rPr>
                <w:rFonts w:ascii="Arial" w:eastAsia="Calibri" w:hAnsi="Arial" w:cs="Arial"/>
                <w:sz w:val="24"/>
                <w:szCs w:val="24"/>
              </w:rPr>
            </w:pPr>
            <w:r w:rsidRPr="002C4CB9">
              <w:rPr>
                <w:rFonts w:ascii="Arial" w:eastAsia="Calibri" w:hAnsi="Arial" w:cs="Arial"/>
                <w:sz w:val="24"/>
                <w:szCs w:val="24"/>
              </w:rPr>
              <w:t>The Arts Club Theatre Company is situated on the traditional, ancestral, and unceded territories of the Coast Salish Peoples, in particular the</w:t>
            </w:r>
            <w:r w:rsidRPr="002C4CB9">
              <w:rPr>
                <w:rFonts w:ascii="Arial" w:eastAsia="Calibri" w:hAnsi="Arial" w:cs="Arial"/>
                <w:b/>
                <w:bCs/>
                <w:sz w:val="24"/>
                <w:szCs w:val="24"/>
              </w:rPr>
              <w:t xml:space="preserve"> </w:t>
            </w:r>
            <w:hyperlink r:id="rId20" w:history="1">
              <w:proofErr w:type="spellStart"/>
              <w:r w:rsidRPr="002C4CB9">
                <w:rPr>
                  <w:rStyle w:val="Hyperlink"/>
                  <w:rFonts w:ascii="Arial" w:eastAsia="Calibri" w:hAnsi="Arial" w:cs="Arial"/>
                  <w:b/>
                  <w:bCs/>
                  <w:color w:val="auto"/>
                  <w:sz w:val="24"/>
                  <w:szCs w:val="24"/>
                </w:rPr>
                <w:t>xʷməθkʷəy̓əm</w:t>
              </w:r>
              <w:proofErr w:type="spellEnd"/>
            </w:hyperlink>
            <w:r w:rsidRPr="002C4CB9">
              <w:rPr>
                <w:rFonts w:ascii="Arial" w:eastAsia="Calibri" w:hAnsi="Arial" w:cs="Arial"/>
                <w:sz w:val="24"/>
                <w:szCs w:val="24"/>
              </w:rPr>
              <w:t xml:space="preserve">, </w:t>
            </w:r>
            <w:hyperlink r:id="rId21" w:history="1">
              <w:r w:rsidRPr="002C4CB9">
                <w:rPr>
                  <w:rStyle w:val="Hyperlink"/>
                  <w:rFonts w:ascii="Arial" w:eastAsia="Calibri" w:hAnsi="Arial" w:cs="Arial"/>
                  <w:b/>
                  <w:bCs/>
                  <w:sz w:val="24"/>
                  <w:szCs w:val="24"/>
                </w:rPr>
                <w:t>Sḵwx̱wú7mesh</w:t>
              </w:r>
              <w:r w:rsidRPr="002C4CB9">
                <w:rPr>
                  <w:rStyle w:val="Hyperlink"/>
                  <w:rFonts w:ascii="Arial" w:eastAsia="Calibri" w:hAnsi="Arial" w:cs="Arial"/>
                  <w:sz w:val="24"/>
                  <w:szCs w:val="24"/>
                </w:rPr>
                <w:t>,</w:t>
              </w:r>
            </w:hyperlink>
            <w:r w:rsidRPr="002C4CB9">
              <w:rPr>
                <w:rFonts w:ascii="Arial" w:eastAsia="Calibri" w:hAnsi="Arial" w:cs="Arial"/>
                <w:sz w:val="24"/>
                <w:szCs w:val="24"/>
              </w:rPr>
              <w:t xml:space="preserve"> and </w:t>
            </w:r>
            <w:hyperlink r:id="rId22" w:history="1">
              <w:proofErr w:type="spellStart"/>
              <w:r w:rsidRPr="002C4CB9">
                <w:rPr>
                  <w:rStyle w:val="Hyperlink"/>
                  <w:rFonts w:ascii="Arial" w:hAnsi="Arial" w:cs="Arial"/>
                  <w:b/>
                  <w:bCs/>
                  <w:color w:val="auto"/>
                  <w:sz w:val="24"/>
                  <w:szCs w:val="24"/>
                  <w:shd w:val="clear" w:color="auto" w:fill="FFFFFF"/>
                </w:rPr>
                <w:t>səlilwətaɬ</w:t>
              </w:r>
              <w:proofErr w:type="spellEnd"/>
            </w:hyperlink>
            <w:r w:rsidRPr="002C4CB9">
              <w:rPr>
                <w:rFonts w:ascii="Arial" w:eastAsia="Calibri" w:hAnsi="Arial" w:cs="Arial"/>
                <w:b/>
                <w:bCs/>
                <w:sz w:val="24"/>
                <w:szCs w:val="24"/>
              </w:rPr>
              <w:t xml:space="preserve"> Nations</w:t>
            </w:r>
            <w:r w:rsidRPr="002C4CB9">
              <w:rPr>
                <w:rFonts w:ascii="Arial" w:eastAsia="Calibri" w:hAnsi="Arial" w:cs="Arial"/>
                <w:sz w:val="24"/>
                <w:szCs w:val="24"/>
              </w:rPr>
              <w:t>, We invite you to reflect on your relationship to these lands.</w:t>
            </w:r>
          </w:p>
          <w:p w14:paraId="69449E0F" w14:textId="77777777" w:rsidR="00B72C74" w:rsidRPr="002C4CB9" w:rsidRDefault="00B72C74" w:rsidP="009765DE">
            <w:pPr>
              <w:rPr>
                <w:rFonts w:ascii="Arial" w:eastAsia="Calibri" w:hAnsi="Arial" w:cs="Arial"/>
                <w:sz w:val="24"/>
                <w:szCs w:val="24"/>
              </w:rPr>
            </w:pPr>
          </w:p>
          <w:p w14:paraId="087090AD" w14:textId="77777777" w:rsidR="00B72C74" w:rsidRPr="002C4CB9" w:rsidRDefault="00B72C74" w:rsidP="009765DE">
            <w:pPr>
              <w:rPr>
                <w:rFonts w:ascii="Arial" w:eastAsia="Calibri" w:hAnsi="Arial" w:cs="Arial"/>
                <w:sz w:val="24"/>
                <w:szCs w:val="24"/>
              </w:rPr>
            </w:pPr>
            <w:r w:rsidRPr="002C4CB9">
              <w:rPr>
                <w:rFonts w:ascii="Arial" w:eastAsia="Calibri" w:hAnsi="Arial" w:cs="Arial"/>
                <w:sz w:val="24"/>
                <w:szCs w:val="24"/>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616AED8D" w14:textId="77777777" w:rsidR="00B72C74" w:rsidRPr="002C4CB9" w:rsidRDefault="00B72C74" w:rsidP="009765DE">
            <w:pPr>
              <w:rPr>
                <w:rFonts w:ascii="Arial" w:eastAsia="Calibri" w:hAnsi="Arial" w:cs="Arial"/>
                <w:sz w:val="24"/>
                <w:szCs w:val="24"/>
              </w:rPr>
            </w:pPr>
          </w:p>
          <w:p w14:paraId="5E28169C" w14:textId="77777777" w:rsidR="00B72C74" w:rsidRPr="002C4CB9" w:rsidRDefault="00B72C74" w:rsidP="009765DE">
            <w:pPr>
              <w:rPr>
                <w:rFonts w:ascii="Arial" w:eastAsia="Calibri" w:hAnsi="Arial" w:cs="Arial"/>
                <w:sz w:val="24"/>
                <w:szCs w:val="24"/>
              </w:rPr>
            </w:pPr>
            <w:r w:rsidRPr="002C4CB9">
              <w:rPr>
                <w:rFonts w:ascii="Arial" w:eastAsia="Calibri" w:hAnsi="Arial" w:cs="Arial"/>
                <w:sz w:val="24"/>
                <w:szCs w:val="24"/>
              </w:rPr>
              <w:t>Above all, the Arts Club is dedicated to the advancement of local artists telling stories from around the globe and, in particular,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42F83716" w14:textId="77777777" w:rsidR="00B72C74" w:rsidRPr="002C4CB9" w:rsidRDefault="00B72C74" w:rsidP="009765DE">
            <w:pPr>
              <w:rPr>
                <w:rFonts w:ascii="Arial" w:eastAsia="Times New Roman" w:hAnsi="Arial" w:cs="Arial"/>
                <w:sz w:val="24"/>
                <w:szCs w:val="24"/>
              </w:rPr>
            </w:pPr>
          </w:p>
          <w:p w14:paraId="47662DB8" w14:textId="7A211694" w:rsidR="00B72C74" w:rsidRPr="002C4CB9" w:rsidRDefault="00B72C74" w:rsidP="009765DE">
            <w:pPr>
              <w:rPr>
                <w:rFonts w:ascii="Arial" w:eastAsia="Times New Roman" w:hAnsi="Arial" w:cs="Arial"/>
                <w:sz w:val="24"/>
                <w:szCs w:val="24"/>
              </w:rPr>
            </w:pPr>
            <w:r w:rsidRPr="002C4CB9">
              <w:rPr>
                <w:rFonts w:ascii="Arial" w:eastAsia="Times New Roman" w:hAnsi="Arial" w:cs="Arial"/>
                <w:sz w:val="24"/>
                <w:szCs w:val="24"/>
              </w:rPr>
              <w:t>A not-for-profit registered charity · No. 11921 3551 RR0001</w:t>
            </w:r>
          </w:p>
          <w:p w14:paraId="35F4C6CF" w14:textId="77777777" w:rsidR="00B72C74" w:rsidRPr="002C4CB9" w:rsidRDefault="00B72C74" w:rsidP="009765DE">
            <w:pPr>
              <w:rPr>
                <w:rFonts w:ascii="Arial" w:eastAsia="Times New Roman" w:hAnsi="Arial" w:cs="Arial"/>
                <w:sz w:val="24"/>
                <w:szCs w:val="24"/>
              </w:rPr>
            </w:pPr>
          </w:p>
          <w:p w14:paraId="0A7BBA4F" w14:textId="77777777" w:rsidR="00B72C74" w:rsidRPr="002C4CB9" w:rsidRDefault="00B72C74" w:rsidP="009765DE">
            <w:pPr>
              <w:jc w:val="center"/>
              <w:rPr>
                <w:rFonts w:ascii="Arial" w:eastAsia="Times New Roman" w:hAnsi="Arial" w:cs="Arial"/>
                <w:color w:val="000000" w:themeColor="text1"/>
                <w:sz w:val="24"/>
                <w:szCs w:val="24"/>
              </w:rPr>
            </w:pPr>
            <w:hyperlink r:id="rId23" w:history="1">
              <w:r w:rsidRPr="002C4CB9">
                <w:rPr>
                  <w:rStyle w:val="Hyperlink"/>
                  <w:rFonts w:ascii="Arial" w:eastAsia="Times New Roman" w:hAnsi="Arial" w:cs="Arial"/>
                  <w:color w:val="000000" w:themeColor="text1"/>
                  <w:sz w:val="24"/>
                  <w:szCs w:val="24"/>
                </w:rPr>
                <w:t>artsclub.com</w:t>
              </w:r>
            </w:hyperlink>
            <w:r w:rsidRPr="002C4CB9">
              <w:rPr>
                <w:rFonts w:ascii="Arial" w:eastAsia="Times New Roman" w:hAnsi="Arial" w:cs="Arial"/>
                <w:color w:val="000000" w:themeColor="text1"/>
                <w:sz w:val="24"/>
                <w:szCs w:val="24"/>
              </w:rPr>
              <w:t xml:space="preserve">   </w:t>
            </w:r>
            <w:hyperlink r:id="rId24" w:history="1">
              <w:r w:rsidRPr="002C4CB9">
                <w:rPr>
                  <w:rStyle w:val="Hyperlink"/>
                  <w:rFonts w:ascii="Arial" w:eastAsia="Times New Roman" w:hAnsi="Arial" w:cs="Arial"/>
                  <w:color w:val="000000" w:themeColor="text1"/>
                  <w:sz w:val="24"/>
                  <w:szCs w:val="24"/>
                </w:rPr>
                <w:t>facebook.com/</w:t>
              </w:r>
              <w:proofErr w:type="spellStart"/>
              <w:r w:rsidRPr="002C4CB9">
                <w:rPr>
                  <w:rStyle w:val="Hyperlink"/>
                  <w:rFonts w:ascii="Arial" w:eastAsia="Times New Roman" w:hAnsi="Arial" w:cs="Arial"/>
                  <w:color w:val="000000" w:themeColor="text1"/>
                  <w:sz w:val="24"/>
                  <w:szCs w:val="24"/>
                </w:rPr>
                <w:t>theArtsClub</w:t>
              </w:r>
              <w:proofErr w:type="spellEnd"/>
            </w:hyperlink>
            <w:r w:rsidRPr="002C4CB9">
              <w:rPr>
                <w:rFonts w:ascii="Arial" w:eastAsia="Times New Roman" w:hAnsi="Arial" w:cs="Arial"/>
                <w:color w:val="000000" w:themeColor="text1"/>
                <w:sz w:val="24"/>
                <w:szCs w:val="24"/>
              </w:rPr>
              <w:t xml:space="preserve">   </w:t>
            </w:r>
            <w:hyperlink r:id="rId25" w:history="1">
              <w:r w:rsidRPr="002C4CB9">
                <w:rPr>
                  <w:rStyle w:val="Hyperlink"/>
                  <w:rFonts w:ascii="Arial" w:eastAsia="Times New Roman" w:hAnsi="Arial" w:cs="Arial"/>
                  <w:color w:val="000000" w:themeColor="text1"/>
                  <w:sz w:val="24"/>
                  <w:szCs w:val="24"/>
                </w:rPr>
                <w:t>instagram.com/</w:t>
              </w:r>
              <w:proofErr w:type="spellStart"/>
              <w:r w:rsidRPr="002C4CB9">
                <w:rPr>
                  <w:rStyle w:val="Hyperlink"/>
                  <w:rFonts w:ascii="Arial" w:eastAsia="Times New Roman" w:hAnsi="Arial" w:cs="Arial"/>
                  <w:color w:val="000000" w:themeColor="text1"/>
                  <w:sz w:val="24"/>
                  <w:szCs w:val="24"/>
                </w:rPr>
                <w:t>TheArtsClub</w:t>
              </w:r>
              <w:proofErr w:type="spellEnd"/>
              <w:r w:rsidRPr="002C4CB9">
                <w:rPr>
                  <w:rStyle w:val="Hyperlink"/>
                  <w:rFonts w:ascii="Arial" w:eastAsia="Times New Roman" w:hAnsi="Arial" w:cs="Arial"/>
                  <w:color w:val="000000" w:themeColor="text1"/>
                  <w:sz w:val="24"/>
                  <w:szCs w:val="24"/>
                </w:rPr>
                <w:t>/</w:t>
              </w:r>
            </w:hyperlink>
          </w:p>
          <w:p w14:paraId="47A72AA3" w14:textId="77777777" w:rsidR="00B72C74" w:rsidRPr="002C4CB9" w:rsidRDefault="00B72C74" w:rsidP="009765DE">
            <w:pPr>
              <w:jc w:val="center"/>
              <w:rPr>
                <w:rFonts w:ascii="Arial" w:eastAsia="Times New Roman" w:hAnsi="Arial" w:cs="Arial"/>
                <w:sz w:val="24"/>
                <w:szCs w:val="24"/>
              </w:rPr>
            </w:pPr>
            <w:hyperlink r:id="rId26" w:history="1">
              <w:r w:rsidRPr="002C4CB9">
                <w:rPr>
                  <w:rStyle w:val="Hyperlink"/>
                  <w:rFonts w:ascii="Arial" w:eastAsia="Times New Roman" w:hAnsi="Arial" w:cs="Arial"/>
                  <w:color w:val="000000" w:themeColor="text1"/>
                  <w:sz w:val="24"/>
                  <w:szCs w:val="24"/>
                </w:rPr>
                <w:t>youtube.com</w:t>
              </w:r>
            </w:hyperlink>
            <w:r w:rsidRPr="002C4CB9">
              <w:rPr>
                <w:rStyle w:val="Hyperlink"/>
                <w:rFonts w:ascii="Arial" w:eastAsia="Times New Roman" w:hAnsi="Arial" w:cs="Arial"/>
                <w:color w:val="000000" w:themeColor="text1"/>
                <w:sz w:val="24"/>
                <w:szCs w:val="24"/>
              </w:rPr>
              <w:t>/ArtsClubTheatreCompany</w:t>
            </w:r>
          </w:p>
          <w:p w14:paraId="731B830F" w14:textId="77777777" w:rsidR="00B72C74" w:rsidRPr="002C4CB9" w:rsidRDefault="00B72C74" w:rsidP="009765DE">
            <w:pPr>
              <w:rPr>
                <w:rFonts w:ascii="Arial" w:eastAsia="Times New Roman" w:hAnsi="Arial" w:cs="Arial"/>
                <w:sz w:val="24"/>
                <w:szCs w:val="24"/>
              </w:rPr>
            </w:pPr>
          </w:p>
          <w:p w14:paraId="017FBA1C" w14:textId="77777777" w:rsidR="00B72C74" w:rsidRPr="002C4CB9" w:rsidRDefault="00B72C74" w:rsidP="009765DE">
            <w:pPr>
              <w:jc w:val="center"/>
              <w:rPr>
                <w:rFonts w:ascii="Arial" w:eastAsia="Times New Roman" w:hAnsi="Arial" w:cs="Arial"/>
                <w:b/>
                <w:bCs/>
                <w:sz w:val="24"/>
                <w:szCs w:val="24"/>
                <w:lang w:val="en-CA"/>
              </w:rPr>
            </w:pPr>
            <w:r w:rsidRPr="002C4CB9">
              <w:rPr>
                <w:rFonts w:ascii="Arial" w:eastAsia="Times New Roman" w:hAnsi="Arial" w:cs="Arial"/>
                <w:b/>
                <w:bCs/>
                <w:sz w:val="24"/>
                <w:szCs w:val="24"/>
                <w:lang w:val="en-CA"/>
              </w:rPr>
              <w:t>MEDIA CONTACT:</w:t>
            </w:r>
          </w:p>
          <w:p w14:paraId="1C1367C4" w14:textId="77777777" w:rsidR="00B72C74" w:rsidRPr="002C4CB9" w:rsidRDefault="00B72C74" w:rsidP="009765DE">
            <w:pPr>
              <w:jc w:val="center"/>
              <w:rPr>
                <w:rFonts w:ascii="Arial" w:eastAsia="Times New Roman" w:hAnsi="Arial" w:cs="Arial"/>
                <w:sz w:val="24"/>
                <w:szCs w:val="24"/>
                <w:lang w:val="de-DE"/>
              </w:rPr>
            </w:pPr>
            <w:r w:rsidRPr="002C4CB9">
              <w:rPr>
                <w:rFonts w:ascii="Arial" w:eastAsia="Times New Roman" w:hAnsi="Arial" w:cs="Arial"/>
                <w:sz w:val="24"/>
                <w:szCs w:val="24"/>
                <w:lang w:val="de-DE"/>
              </w:rPr>
              <w:t xml:space="preserve">Cynnamon Schreinert </w:t>
            </w:r>
            <w:hyperlink r:id="rId27" w:history="1">
              <w:r w:rsidRPr="002C4CB9">
                <w:rPr>
                  <w:rStyle w:val="Hyperlink"/>
                  <w:rFonts w:ascii="Arial" w:eastAsia="Times New Roman" w:hAnsi="Arial" w:cs="Arial"/>
                  <w:sz w:val="24"/>
                  <w:szCs w:val="24"/>
                  <w:lang w:val="de-DE"/>
                </w:rPr>
                <w:t>cynnamon@hartleypr.com</w:t>
              </w:r>
            </w:hyperlink>
            <w:r w:rsidRPr="002C4CB9">
              <w:rPr>
                <w:rFonts w:ascii="Arial" w:eastAsia="Times New Roman" w:hAnsi="Arial" w:cs="Arial"/>
                <w:sz w:val="24"/>
                <w:szCs w:val="24"/>
                <w:lang w:val="de-DE"/>
              </w:rPr>
              <w:t xml:space="preserve"> </w:t>
            </w:r>
          </w:p>
          <w:p w14:paraId="2F808865" w14:textId="77777777" w:rsidR="00B72C74" w:rsidRPr="002C4CB9" w:rsidRDefault="00B72C74" w:rsidP="009765DE">
            <w:pPr>
              <w:jc w:val="center"/>
              <w:rPr>
                <w:rFonts w:ascii="Arial" w:eastAsia="Times New Roman" w:hAnsi="Arial" w:cs="Arial"/>
                <w:sz w:val="24"/>
                <w:szCs w:val="24"/>
                <w:lang w:val="de-DE"/>
              </w:rPr>
            </w:pPr>
            <w:r w:rsidRPr="002C4CB9">
              <w:rPr>
                <w:rFonts w:ascii="Arial" w:eastAsia="Times New Roman" w:hAnsi="Arial" w:cs="Arial"/>
                <w:sz w:val="24"/>
                <w:szCs w:val="24"/>
                <w:lang w:val="de-DE"/>
              </w:rPr>
              <w:t>604.802.2733</w:t>
            </w:r>
          </w:p>
          <w:p w14:paraId="70FD66E3" w14:textId="77777777" w:rsidR="00B72C74" w:rsidRPr="002C4CB9" w:rsidRDefault="00B72C74" w:rsidP="009765DE">
            <w:pPr>
              <w:jc w:val="center"/>
              <w:rPr>
                <w:rFonts w:ascii="Arial" w:eastAsia="Times New Roman" w:hAnsi="Arial" w:cs="Arial"/>
                <w:sz w:val="24"/>
                <w:szCs w:val="24"/>
                <w:lang w:val="de-DE"/>
              </w:rPr>
            </w:pPr>
          </w:p>
          <w:p w14:paraId="44611301" w14:textId="77777777" w:rsidR="00B72C74" w:rsidRPr="002C4CB9" w:rsidRDefault="00B72C74" w:rsidP="009765DE">
            <w:pPr>
              <w:jc w:val="center"/>
              <w:rPr>
                <w:rFonts w:ascii="Arial" w:eastAsia="Times New Roman" w:hAnsi="Arial" w:cs="Arial"/>
                <w:sz w:val="24"/>
                <w:szCs w:val="24"/>
                <w:lang w:val="en-CA"/>
              </w:rPr>
            </w:pPr>
            <w:r w:rsidRPr="002C4CB9">
              <w:rPr>
                <w:rFonts w:ascii="Arial" w:eastAsia="Times New Roman" w:hAnsi="Arial" w:cs="Arial"/>
                <w:sz w:val="24"/>
                <w:szCs w:val="24"/>
                <w:lang w:val="en-CA"/>
              </w:rPr>
              <w:t xml:space="preserve">To be removed from the HartleyPR Arts media list, </w:t>
            </w:r>
            <w:hyperlink r:id="rId28" w:history="1">
              <w:r w:rsidRPr="002C4CB9">
                <w:rPr>
                  <w:rStyle w:val="Hyperlink"/>
                  <w:rFonts w:ascii="Arial" w:eastAsia="Times New Roman" w:hAnsi="Arial" w:cs="Arial"/>
                  <w:sz w:val="24"/>
                  <w:szCs w:val="24"/>
                  <w:lang w:val="en-CA"/>
                </w:rPr>
                <w:t>click here</w:t>
              </w:r>
            </w:hyperlink>
            <w:r w:rsidRPr="002C4CB9">
              <w:rPr>
                <w:rFonts w:ascii="Arial" w:eastAsia="Times New Roman" w:hAnsi="Arial" w:cs="Arial"/>
                <w:sz w:val="24"/>
                <w:szCs w:val="24"/>
                <w:lang w:val="en-CA"/>
              </w:rPr>
              <w:t>.</w:t>
            </w:r>
          </w:p>
          <w:p w14:paraId="30C754E7" w14:textId="77777777" w:rsidR="00B72C74" w:rsidRPr="002C4CB9" w:rsidRDefault="00B72C74">
            <w:pPr>
              <w:rPr>
                <w:rFonts w:ascii="Arial" w:hAnsi="Arial" w:cs="Arial"/>
                <w:sz w:val="24"/>
                <w:szCs w:val="24"/>
              </w:rPr>
            </w:pPr>
          </w:p>
        </w:tc>
      </w:tr>
    </w:tbl>
    <w:p w14:paraId="72DFD966" w14:textId="77777777" w:rsidR="009C570F" w:rsidRPr="002C4CB9" w:rsidRDefault="009C570F">
      <w:pPr>
        <w:rPr>
          <w:rFonts w:ascii="Arial" w:hAnsi="Arial" w:cs="Arial"/>
          <w:sz w:val="24"/>
          <w:szCs w:val="24"/>
        </w:rPr>
      </w:pPr>
    </w:p>
    <w:sectPr w:rsidR="009C570F" w:rsidRPr="002C4CB9" w:rsidSect="00B20E05">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84E"/>
    <w:multiLevelType w:val="multilevel"/>
    <w:tmpl w:val="4FFAB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20E34"/>
    <w:multiLevelType w:val="multilevel"/>
    <w:tmpl w:val="120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D5265"/>
    <w:multiLevelType w:val="multilevel"/>
    <w:tmpl w:val="898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6147A"/>
    <w:multiLevelType w:val="multilevel"/>
    <w:tmpl w:val="6EA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36D54"/>
    <w:multiLevelType w:val="multilevel"/>
    <w:tmpl w:val="FB3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B01D1"/>
    <w:multiLevelType w:val="multilevel"/>
    <w:tmpl w:val="982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E2A84"/>
    <w:multiLevelType w:val="hybridMultilevel"/>
    <w:tmpl w:val="DE641B4E"/>
    <w:numStyleLink w:val="ImportedStyle5"/>
  </w:abstractNum>
  <w:abstractNum w:abstractNumId="7" w15:restartNumberingAfterBreak="0">
    <w:nsid w:val="4CFF0C1E"/>
    <w:multiLevelType w:val="multilevel"/>
    <w:tmpl w:val="41CE02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86A22"/>
    <w:multiLevelType w:val="multilevel"/>
    <w:tmpl w:val="D39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60723A"/>
    <w:multiLevelType w:val="hybridMultilevel"/>
    <w:tmpl w:val="DE641B4E"/>
    <w:styleLink w:val="ImportedStyle5"/>
    <w:lvl w:ilvl="0" w:tplc="C60A014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E585F3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A14C92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2EE8D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51EA676">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823EB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0CE71F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48E3DBC">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C0D66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10742365">
    <w:abstractNumId w:val="7"/>
  </w:num>
  <w:num w:numId="2" w16cid:durableId="1001660886">
    <w:abstractNumId w:val="1"/>
  </w:num>
  <w:num w:numId="3" w16cid:durableId="1068112700">
    <w:abstractNumId w:val="8"/>
  </w:num>
  <w:num w:numId="4" w16cid:durableId="92650272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737290931">
    <w:abstractNumId w:val="4"/>
  </w:num>
  <w:num w:numId="6" w16cid:durableId="1057627336">
    <w:abstractNumId w:val="5"/>
  </w:num>
  <w:num w:numId="7" w16cid:durableId="2146702724">
    <w:abstractNumId w:val="0"/>
  </w:num>
  <w:num w:numId="8" w16cid:durableId="183625982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673799941">
    <w:abstractNumId w:val="9"/>
  </w:num>
  <w:num w:numId="10" w16cid:durableId="87878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00371F"/>
    <w:rsid w:val="00013C55"/>
    <w:rsid w:val="00014CFE"/>
    <w:rsid w:val="000902CB"/>
    <w:rsid w:val="000B6AD1"/>
    <w:rsid w:val="000D7F22"/>
    <w:rsid w:val="000F112A"/>
    <w:rsid w:val="001054B7"/>
    <w:rsid w:val="00132B8A"/>
    <w:rsid w:val="001603E5"/>
    <w:rsid w:val="00165526"/>
    <w:rsid w:val="00177ECD"/>
    <w:rsid w:val="00185B5A"/>
    <w:rsid w:val="001A30E8"/>
    <w:rsid w:val="00221725"/>
    <w:rsid w:val="00225AD6"/>
    <w:rsid w:val="0025705B"/>
    <w:rsid w:val="00262ADE"/>
    <w:rsid w:val="00274BF8"/>
    <w:rsid w:val="002C4CB9"/>
    <w:rsid w:val="002D00FB"/>
    <w:rsid w:val="002E07AD"/>
    <w:rsid w:val="003015BE"/>
    <w:rsid w:val="00306FEE"/>
    <w:rsid w:val="003125A0"/>
    <w:rsid w:val="00314764"/>
    <w:rsid w:val="003364DD"/>
    <w:rsid w:val="003420A0"/>
    <w:rsid w:val="0035179B"/>
    <w:rsid w:val="00373A49"/>
    <w:rsid w:val="004274A3"/>
    <w:rsid w:val="004324BE"/>
    <w:rsid w:val="00445492"/>
    <w:rsid w:val="0045376A"/>
    <w:rsid w:val="004A645E"/>
    <w:rsid w:val="004E1140"/>
    <w:rsid w:val="00507A41"/>
    <w:rsid w:val="00512ADE"/>
    <w:rsid w:val="005312E6"/>
    <w:rsid w:val="0054550A"/>
    <w:rsid w:val="00554F51"/>
    <w:rsid w:val="00583583"/>
    <w:rsid w:val="005D7AA1"/>
    <w:rsid w:val="00606DB6"/>
    <w:rsid w:val="006357DE"/>
    <w:rsid w:val="006405E9"/>
    <w:rsid w:val="006656BE"/>
    <w:rsid w:val="006831EA"/>
    <w:rsid w:val="006B472E"/>
    <w:rsid w:val="006D6084"/>
    <w:rsid w:val="006E01B0"/>
    <w:rsid w:val="006E4A69"/>
    <w:rsid w:val="006F7FC0"/>
    <w:rsid w:val="007345E4"/>
    <w:rsid w:val="00745B88"/>
    <w:rsid w:val="00757932"/>
    <w:rsid w:val="007643CC"/>
    <w:rsid w:val="007717FE"/>
    <w:rsid w:val="007909CD"/>
    <w:rsid w:val="007A31CD"/>
    <w:rsid w:val="007A60D7"/>
    <w:rsid w:val="007E4FB8"/>
    <w:rsid w:val="008025F7"/>
    <w:rsid w:val="008054DE"/>
    <w:rsid w:val="00810E51"/>
    <w:rsid w:val="00837875"/>
    <w:rsid w:val="00840D3F"/>
    <w:rsid w:val="00841405"/>
    <w:rsid w:val="00851406"/>
    <w:rsid w:val="008830EB"/>
    <w:rsid w:val="00891525"/>
    <w:rsid w:val="008A45F9"/>
    <w:rsid w:val="008A4C41"/>
    <w:rsid w:val="008B3DEF"/>
    <w:rsid w:val="009024BE"/>
    <w:rsid w:val="00933273"/>
    <w:rsid w:val="00952F80"/>
    <w:rsid w:val="00957DEC"/>
    <w:rsid w:val="00971991"/>
    <w:rsid w:val="00974FDD"/>
    <w:rsid w:val="009765DE"/>
    <w:rsid w:val="00981CED"/>
    <w:rsid w:val="00991089"/>
    <w:rsid w:val="009A7490"/>
    <w:rsid w:val="009C4807"/>
    <w:rsid w:val="009C570F"/>
    <w:rsid w:val="009D5773"/>
    <w:rsid w:val="00A2148A"/>
    <w:rsid w:val="00A3052F"/>
    <w:rsid w:val="00A35B51"/>
    <w:rsid w:val="00A3602F"/>
    <w:rsid w:val="00A43790"/>
    <w:rsid w:val="00A70864"/>
    <w:rsid w:val="00A71B3A"/>
    <w:rsid w:val="00AB096F"/>
    <w:rsid w:val="00AB433B"/>
    <w:rsid w:val="00AC2B71"/>
    <w:rsid w:val="00AD2F58"/>
    <w:rsid w:val="00B11C68"/>
    <w:rsid w:val="00B20E05"/>
    <w:rsid w:val="00B34342"/>
    <w:rsid w:val="00B5517D"/>
    <w:rsid w:val="00B61FF5"/>
    <w:rsid w:val="00B72C74"/>
    <w:rsid w:val="00B73155"/>
    <w:rsid w:val="00B80309"/>
    <w:rsid w:val="00B86519"/>
    <w:rsid w:val="00B952AD"/>
    <w:rsid w:val="00BC2B27"/>
    <w:rsid w:val="00BD6C5F"/>
    <w:rsid w:val="00C0070F"/>
    <w:rsid w:val="00C10C66"/>
    <w:rsid w:val="00C17B29"/>
    <w:rsid w:val="00C31E2D"/>
    <w:rsid w:val="00C41CDB"/>
    <w:rsid w:val="00C45EB0"/>
    <w:rsid w:val="00C4698A"/>
    <w:rsid w:val="00C6242C"/>
    <w:rsid w:val="00C713F9"/>
    <w:rsid w:val="00C82361"/>
    <w:rsid w:val="00C85709"/>
    <w:rsid w:val="00CB0020"/>
    <w:rsid w:val="00CC1DA7"/>
    <w:rsid w:val="00CD5A7E"/>
    <w:rsid w:val="00CD7A8D"/>
    <w:rsid w:val="00CE25BC"/>
    <w:rsid w:val="00D127E2"/>
    <w:rsid w:val="00D211E3"/>
    <w:rsid w:val="00D30DF4"/>
    <w:rsid w:val="00D405A7"/>
    <w:rsid w:val="00D71BA4"/>
    <w:rsid w:val="00D75F04"/>
    <w:rsid w:val="00D908C5"/>
    <w:rsid w:val="00DA6518"/>
    <w:rsid w:val="00DD70A3"/>
    <w:rsid w:val="00E20B5A"/>
    <w:rsid w:val="00E83B59"/>
    <w:rsid w:val="00E86E0F"/>
    <w:rsid w:val="00EA4866"/>
    <w:rsid w:val="00EC0D86"/>
    <w:rsid w:val="00EE4BE7"/>
    <w:rsid w:val="00EE6EA8"/>
    <w:rsid w:val="00EF580B"/>
    <w:rsid w:val="00F47D11"/>
    <w:rsid w:val="00F52DCF"/>
    <w:rsid w:val="00F602AC"/>
    <w:rsid w:val="00F926CE"/>
    <w:rsid w:val="00F9458E"/>
    <w:rsid w:val="00FB0B03"/>
    <w:rsid w:val="00FB5C52"/>
    <w:rsid w:val="00FC0B87"/>
    <w:rsid w:val="00FC0D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 w:type="paragraph" w:customStyle="1" w:styleId="BodyB">
    <w:name w:val="Body B"/>
    <w:rsid w:val="00D30DF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FC0DEE"/>
    <w:rPr>
      <w:color w:val="96607D" w:themeColor="followedHyperlink"/>
      <w:u w:val="single"/>
    </w:rPr>
  </w:style>
  <w:style w:type="numbering" w:customStyle="1" w:styleId="ImportedStyle5">
    <w:name w:val="Imported Style 5"/>
    <w:rsid w:val="002C4CB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com/shows/2025-2026/the-golden-anniversaries" TargetMode="External"/><Relationship Id="rId13" Type="http://schemas.openxmlformats.org/officeDocument/2006/relationships/hyperlink" Target="https://artsclub.com/shows/accessible-performances" TargetMode="External"/><Relationship Id="rId18" Type="http://schemas.openxmlformats.org/officeDocument/2006/relationships/image" Target="media/image6.png"/><Relationship Id="rId26" Type="http://schemas.openxmlformats.org/officeDocument/2006/relationships/hyperlink" Target="https://www.youtube.com/c/ArtsClubTheatreCompany" TargetMode="External"/><Relationship Id="rId3" Type="http://schemas.openxmlformats.org/officeDocument/2006/relationships/styles" Target="styles.xml"/><Relationship Id="rId21" Type="http://schemas.openxmlformats.org/officeDocument/2006/relationships/hyperlink" Target="https://www.squamish.net/" TargetMode="External"/><Relationship Id="rId7" Type="http://schemas.openxmlformats.org/officeDocument/2006/relationships/hyperlink" Target="https://artsclub.com/shows/2025-2026/the-golden-anniversaries" TargetMode="External"/><Relationship Id="rId12" Type="http://schemas.openxmlformats.org/officeDocument/2006/relationships/hyperlink" Target="https://artsclub.com/shows/special-performances-and-events" TargetMode="External"/><Relationship Id="rId17" Type="http://schemas.openxmlformats.org/officeDocument/2006/relationships/image" Target="media/image5.png"/><Relationship Id="rId25" Type="http://schemas.openxmlformats.org/officeDocument/2006/relationships/hyperlink" Target="http://www.instagram.com/TheArtsClub/"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musqueam.bc.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rtsclub.com/shows/accessible-performances" TargetMode="External"/><Relationship Id="rId24" Type="http://schemas.openxmlformats.org/officeDocument/2006/relationships/hyperlink" Target="http://www.facebook.com/theArtsClub"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rtsclub.com/" TargetMode="External"/><Relationship Id="rId28" Type="http://schemas.openxmlformats.org/officeDocument/2006/relationships/hyperlink" Target="mailto:cynnamon@hartleypr.com?subject=Unsubscribe%20ARTS" TargetMode="External"/><Relationship Id="rId10" Type="http://schemas.openxmlformats.org/officeDocument/2006/relationships/hyperlink" Target="https://artsclub.com/shows/2025-2026/the-golden-anniversaries" TargetMode="External"/><Relationship Id="rId19" Type="http://schemas.openxmlformats.org/officeDocument/2006/relationships/hyperlink" Target="https://artsclub.com" TargetMode="External"/><Relationship Id="rId4" Type="http://schemas.openxmlformats.org/officeDocument/2006/relationships/settings" Target="settings.xml"/><Relationship Id="rId9" Type="http://schemas.openxmlformats.org/officeDocument/2006/relationships/hyperlink" Target="https://artsclub.com/" TargetMode="External"/><Relationship Id="rId14" Type="http://schemas.openxmlformats.org/officeDocument/2006/relationships/image" Target="media/image2.png"/><Relationship Id="rId22" Type="http://schemas.openxmlformats.org/officeDocument/2006/relationships/hyperlink" Target="https://twnation.ca/" TargetMode="External"/><Relationship Id="rId27" Type="http://schemas.openxmlformats.org/officeDocument/2006/relationships/hyperlink" Target="mailto:cynnamon@hartleyp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44F7-8C56-504F-9C8F-EE1BDB0D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5082</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3</cp:revision>
  <cp:lastPrinted>2025-10-28T15:42:00Z</cp:lastPrinted>
  <dcterms:created xsi:type="dcterms:W3CDTF">2026-01-07T03:23:00Z</dcterms:created>
  <dcterms:modified xsi:type="dcterms:W3CDTF">2026-01-07T03:23:00Z</dcterms:modified>
</cp:coreProperties>
</file>